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46" w:rsidRDefault="001A0B46" w:rsidP="00877AD8">
      <w:pPr>
        <w:pBdr>
          <w:top w:val="single" w:sz="4" w:space="1" w:color="auto"/>
          <w:bottom w:val="single" w:sz="4" w:space="1" w:color="auto"/>
        </w:pBdr>
        <w:rPr>
          <w:b/>
          <w:sz w:val="20"/>
          <w:szCs w:val="20"/>
        </w:rPr>
      </w:pPr>
      <w:r>
        <w:rPr>
          <w:b/>
          <w:sz w:val="20"/>
          <w:szCs w:val="20"/>
        </w:rPr>
        <w:t xml:space="preserve">Client Name:  </w:t>
      </w:r>
      <w:r>
        <w:rPr>
          <w:b/>
          <w:sz w:val="20"/>
          <w:szCs w:val="20"/>
        </w:rPr>
        <w:tab/>
      </w:r>
      <w:r>
        <w:rPr>
          <w:b/>
          <w:sz w:val="20"/>
          <w:szCs w:val="20"/>
        </w:rPr>
        <w:tab/>
      </w:r>
      <w:r>
        <w:rPr>
          <w:b/>
          <w:sz w:val="20"/>
          <w:szCs w:val="20"/>
        </w:rPr>
        <w:tab/>
      </w:r>
      <w:r>
        <w:rPr>
          <w:b/>
          <w:sz w:val="20"/>
          <w:szCs w:val="20"/>
        </w:rPr>
        <w:tab/>
      </w:r>
      <w:r w:rsidR="00D65D63" w:rsidRPr="007D0CF6">
        <w:rPr>
          <w:sz w:val="20"/>
          <w:szCs w:val="20"/>
          <w:bdr w:val="single" w:sz="4" w:space="0" w:color="auto"/>
        </w:rPr>
        <w:fldChar w:fldCharType="begin">
          <w:ffData>
            <w:name w:val="Text4"/>
            <w:enabled/>
            <w:calcOnExit w:val="0"/>
            <w:textInput/>
          </w:ffData>
        </w:fldChar>
      </w:r>
      <w:r w:rsidRPr="007D0CF6">
        <w:rPr>
          <w:sz w:val="20"/>
          <w:szCs w:val="20"/>
          <w:bdr w:val="single" w:sz="4" w:space="0" w:color="auto"/>
        </w:rPr>
        <w:instrText xml:space="preserve"> FORMTEXT </w:instrText>
      </w:r>
      <w:r w:rsidR="00D65D63" w:rsidRPr="007D0CF6">
        <w:rPr>
          <w:sz w:val="20"/>
          <w:szCs w:val="20"/>
          <w:bdr w:val="single" w:sz="4" w:space="0" w:color="auto"/>
        </w:rPr>
      </w:r>
      <w:r w:rsidR="00D65D63" w:rsidRPr="007D0CF6">
        <w:rPr>
          <w:sz w:val="20"/>
          <w:szCs w:val="20"/>
          <w:bdr w:val="single" w:sz="4" w:space="0" w:color="auto"/>
        </w:rPr>
        <w:fldChar w:fldCharType="separate"/>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00D65D63" w:rsidRPr="007D0CF6">
        <w:rPr>
          <w:sz w:val="20"/>
          <w:szCs w:val="20"/>
          <w:bdr w:val="single" w:sz="4" w:space="0" w:color="auto"/>
        </w:rPr>
        <w:fldChar w:fldCharType="end"/>
      </w:r>
    </w:p>
    <w:p w:rsidR="001A0B46" w:rsidRDefault="001A0B46" w:rsidP="00877AD8">
      <w:pPr>
        <w:pBdr>
          <w:top w:val="single" w:sz="4" w:space="1" w:color="auto"/>
          <w:bottom w:val="single" w:sz="4" w:space="1" w:color="auto"/>
        </w:pBdr>
        <w:rPr>
          <w:b/>
          <w:sz w:val="20"/>
          <w:szCs w:val="20"/>
        </w:rPr>
      </w:pPr>
      <w:r>
        <w:rPr>
          <w:b/>
          <w:sz w:val="20"/>
          <w:szCs w:val="20"/>
        </w:rPr>
        <w:t>Plan(s</w:t>
      </w:r>
      <w:r w:rsidRPr="00F76259">
        <w:rPr>
          <w:b/>
          <w:sz w:val="20"/>
          <w:szCs w:val="20"/>
        </w:rPr>
        <w:t>)</w:t>
      </w:r>
      <w:r w:rsidR="00F76259" w:rsidRPr="00F76259">
        <w:rPr>
          <w:b/>
          <w:sz w:val="20"/>
          <w:szCs w:val="20"/>
        </w:rPr>
        <w:t xml:space="preserve"> </w:t>
      </w:r>
      <w:r w:rsidRPr="003F0FB7">
        <w:rPr>
          <w:sz w:val="16"/>
          <w:szCs w:val="16"/>
        </w:rPr>
        <w:t>(list all to which these provisions will apply)</w:t>
      </w:r>
      <w:r>
        <w:rPr>
          <w:b/>
          <w:sz w:val="20"/>
          <w:szCs w:val="20"/>
        </w:rPr>
        <w:t xml:space="preserve">: </w:t>
      </w:r>
      <w:r>
        <w:rPr>
          <w:b/>
          <w:sz w:val="20"/>
          <w:szCs w:val="20"/>
        </w:rPr>
        <w:tab/>
      </w:r>
      <w:r w:rsidR="00D65D63" w:rsidRPr="007D0CF6">
        <w:rPr>
          <w:sz w:val="20"/>
          <w:szCs w:val="20"/>
          <w:bdr w:val="single" w:sz="4" w:space="0" w:color="auto"/>
        </w:rPr>
        <w:fldChar w:fldCharType="begin">
          <w:ffData>
            <w:name w:val="Text4"/>
            <w:enabled/>
            <w:calcOnExit w:val="0"/>
            <w:textInput/>
          </w:ffData>
        </w:fldChar>
      </w:r>
      <w:r w:rsidRPr="007D0CF6">
        <w:rPr>
          <w:sz w:val="20"/>
          <w:szCs w:val="20"/>
          <w:bdr w:val="single" w:sz="4" w:space="0" w:color="auto"/>
        </w:rPr>
        <w:instrText xml:space="preserve"> FORMTEXT </w:instrText>
      </w:r>
      <w:r w:rsidR="00D65D63" w:rsidRPr="007D0CF6">
        <w:rPr>
          <w:sz w:val="20"/>
          <w:szCs w:val="20"/>
          <w:bdr w:val="single" w:sz="4" w:space="0" w:color="auto"/>
        </w:rPr>
      </w:r>
      <w:r w:rsidR="00D65D63" w:rsidRPr="007D0CF6">
        <w:rPr>
          <w:sz w:val="20"/>
          <w:szCs w:val="20"/>
          <w:bdr w:val="single" w:sz="4" w:space="0" w:color="auto"/>
        </w:rPr>
        <w:fldChar w:fldCharType="separate"/>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00D65D63" w:rsidRPr="007D0CF6">
        <w:rPr>
          <w:sz w:val="20"/>
          <w:szCs w:val="20"/>
          <w:bdr w:val="single" w:sz="4" w:space="0" w:color="auto"/>
        </w:rPr>
        <w:fldChar w:fldCharType="end"/>
      </w:r>
    </w:p>
    <w:p w:rsidR="001A0B46" w:rsidRDefault="001A0B46" w:rsidP="00877AD8">
      <w:pPr>
        <w:pBdr>
          <w:top w:val="single" w:sz="4" w:space="1" w:color="auto"/>
          <w:bottom w:val="single" w:sz="4" w:space="1" w:color="auto"/>
        </w:pBdr>
        <w:rPr>
          <w:b/>
          <w:sz w:val="20"/>
          <w:szCs w:val="20"/>
        </w:rPr>
      </w:pPr>
      <w:r>
        <w:rPr>
          <w:b/>
          <w:sz w:val="20"/>
          <w:szCs w:val="20"/>
        </w:rPr>
        <w:t xml:space="preserve">Effective Date: </w:t>
      </w:r>
      <w:r>
        <w:rPr>
          <w:b/>
          <w:sz w:val="20"/>
          <w:szCs w:val="20"/>
        </w:rPr>
        <w:tab/>
      </w:r>
      <w:r>
        <w:rPr>
          <w:b/>
          <w:sz w:val="20"/>
          <w:szCs w:val="20"/>
        </w:rPr>
        <w:tab/>
      </w:r>
      <w:r>
        <w:rPr>
          <w:b/>
          <w:sz w:val="20"/>
          <w:szCs w:val="20"/>
        </w:rPr>
        <w:tab/>
      </w:r>
      <w:r>
        <w:rPr>
          <w:b/>
          <w:sz w:val="20"/>
          <w:szCs w:val="20"/>
        </w:rPr>
        <w:tab/>
      </w:r>
      <w:r w:rsidR="00D65D63" w:rsidRPr="007D0CF6">
        <w:rPr>
          <w:sz w:val="20"/>
          <w:szCs w:val="20"/>
          <w:bdr w:val="single" w:sz="4" w:space="0" w:color="auto"/>
        </w:rPr>
        <w:fldChar w:fldCharType="begin">
          <w:ffData>
            <w:name w:val="Text4"/>
            <w:enabled/>
            <w:calcOnExit w:val="0"/>
            <w:textInput/>
          </w:ffData>
        </w:fldChar>
      </w:r>
      <w:r w:rsidRPr="007D0CF6">
        <w:rPr>
          <w:sz w:val="20"/>
          <w:szCs w:val="20"/>
          <w:bdr w:val="single" w:sz="4" w:space="0" w:color="auto"/>
        </w:rPr>
        <w:instrText xml:space="preserve"> FORMTEXT </w:instrText>
      </w:r>
      <w:r w:rsidR="00D65D63" w:rsidRPr="007D0CF6">
        <w:rPr>
          <w:sz w:val="20"/>
          <w:szCs w:val="20"/>
          <w:bdr w:val="single" w:sz="4" w:space="0" w:color="auto"/>
        </w:rPr>
      </w:r>
      <w:r w:rsidR="00D65D63" w:rsidRPr="007D0CF6">
        <w:rPr>
          <w:sz w:val="20"/>
          <w:szCs w:val="20"/>
          <w:bdr w:val="single" w:sz="4" w:space="0" w:color="auto"/>
        </w:rPr>
        <w:fldChar w:fldCharType="separate"/>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00D65D63" w:rsidRPr="007D0CF6">
        <w:rPr>
          <w:sz w:val="20"/>
          <w:szCs w:val="20"/>
          <w:bdr w:val="single" w:sz="4" w:space="0" w:color="auto"/>
        </w:rPr>
        <w:fldChar w:fldCharType="end"/>
      </w:r>
    </w:p>
    <w:p w:rsidR="001A0B46" w:rsidRDefault="001A0B46" w:rsidP="00877AD8">
      <w:pPr>
        <w:pBdr>
          <w:top w:val="single" w:sz="4" w:space="1" w:color="auto"/>
          <w:bottom w:val="single" w:sz="4" w:space="1" w:color="auto"/>
        </w:pBdr>
        <w:rPr>
          <w:b/>
          <w:sz w:val="20"/>
          <w:szCs w:val="20"/>
        </w:rPr>
      </w:pPr>
      <w:r>
        <w:rPr>
          <w:b/>
          <w:sz w:val="20"/>
          <w:szCs w:val="20"/>
        </w:rPr>
        <w:t xml:space="preserve">Account Manager: </w:t>
      </w:r>
      <w:r>
        <w:rPr>
          <w:b/>
          <w:sz w:val="20"/>
          <w:szCs w:val="20"/>
        </w:rPr>
        <w:tab/>
        <w:t xml:space="preserve"> </w:t>
      </w:r>
      <w:r>
        <w:rPr>
          <w:b/>
          <w:sz w:val="20"/>
          <w:szCs w:val="20"/>
        </w:rPr>
        <w:tab/>
      </w:r>
      <w:r>
        <w:rPr>
          <w:b/>
          <w:sz w:val="20"/>
          <w:szCs w:val="20"/>
        </w:rPr>
        <w:tab/>
      </w:r>
      <w:r w:rsidR="00D65D63" w:rsidRPr="007D0CF6">
        <w:rPr>
          <w:sz w:val="20"/>
          <w:szCs w:val="20"/>
          <w:bdr w:val="single" w:sz="4" w:space="0" w:color="auto"/>
        </w:rPr>
        <w:fldChar w:fldCharType="begin">
          <w:ffData>
            <w:name w:val="Text4"/>
            <w:enabled/>
            <w:calcOnExit w:val="0"/>
            <w:textInput/>
          </w:ffData>
        </w:fldChar>
      </w:r>
      <w:r w:rsidRPr="007D0CF6">
        <w:rPr>
          <w:sz w:val="20"/>
          <w:szCs w:val="20"/>
          <w:bdr w:val="single" w:sz="4" w:space="0" w:color="auto"/>
        </w:rPr>
        <w:instrText xml:space="preserve"> FORMTEXT </w:instrText>
      </w:r>
      <w:r w:rsidR="00D65D63" w:rsidRPr="007D0CF6">
        <w:rPr>
          <w:sz w:val="20"/>
          <w:szCs w:val="20"/>
          <w:bdr w:val="single" w:sz="4" w:space="0" w:color="auto"/>
        </w:rPr>
      </w:r>
      <w:r w:rsidR="00D65D63" w:rsidRPr="007D0CF6">
        <w:rPr>
          <w:sz w:val="20"/>
          <w:szCs w:val="20"/>
          <w:bdr w:val="single" w:sz="4" w:space="0" w:color="auto"/>
        </w:rPr>
        <w:fldChar w:fldCharType="separate"/>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00D65D63" w:rsidRPr="007D0CF6">
        <w:rPr>
          <w:sz w:val="20"/>
          <w:szCs w:val="20"/>
          <w:bdr w:val="single" w:sz="4" w:space="0" w:color="auto"/>
        </w:rPr>
        <w:fldChar w:fldCharType="end"/>
      </w:r>
    </w:p>
    <w:p w:rsidR="002D4FE3" w:rsidRPr="001A0B46" w:rsidRDefault="001A0B46" w:rsidP="00877AD8">
      <w:pPr>
        <w:pBdr>
          <w:top w:val="single" w:sz="4" w:space="1" w:color="auto"/>
          <w:bottom w:val="single" w:sz="4" w:space="1" w:color="auto"/>
        </w:pBdr>
        <w:rPr>
          <w:b/>
          <w:sz w:val="20"/>
          <w:szCs w:val="20"/>
        </w:rPr>
      </w:pPr>
      <w:r>
        <w:rPr>
          <w:b/>
          <w:sz w:val="20"/>
          <w:szCs w:val="20"/>
        </w:rPr>
        <w:t xml:space="preserve">Date submitted:    </w:t>
      </w:r>
      <w:r>
        <w:rPr>
          <w:b/>
          <w:sz w:val="20"/>
          <w:szCs w:val="20"/>
        </w:rPr>
        <w:tab/>
      </w:r>
      <w:r>
        <w:rPr>
          <w:b/>
          <w:sz w:val="20"/>
          <w:szCs w:val="20"/>
        </w:rPr>
        <w:tab/>
      </w:r>
      <w:r>
        <w:rPr>
          <w:b/>
          <w:sz w:val="20"/>
          <w:szCs w:val="20"/>
        </w:rPr>
        <w:tab/>
      </w:r>
      <w:r w:rsidR="00D65D63" w:rsidRPr="007D0CF6">
        <w:rPr>
          <w:sz w:val="20"/>
          <w:szCs w:val="20"/>
          <w:bdr w:val="single" w:sz="4" w:space="0" w:color="auto"/>
        </w:rPr>
        <w:fldChar w:fldCharType="begin">
          <w:ffData>
            <w:name w:val="Text4"/>
            <w:enabled/>
            <w:calcOnExit w:val="0"/>
            <w:textInput/>
          </w:ffData>
        </w:fldChar>
      </w:r>
      <w:r w:rsidRPr="007D0CF6">
        <w:rPr>
          <w:sz w:val="20"/>
          <w:szCs w:val="20"/>
          <w:bdr w:val="single" w:sz="4" w:space="0" w:color="auto"/>
        </w:rPr>
        <w:instrText xml:space="preserve"> FORMTEXT </w:instrText>
      </w:r>
      <w:r w:rsidR="00D65D63" w:rsidRPr="007D0CF6">
        <w:rPr>
          <w:sz w:val="20"/>
          <w:szCs w:val="20"/>
          <w:bdr w:val="single" w:sz="4" w:space="0" w:color="auto"/>
        </w:rPr>
      </w:r>
      <w:r w:rsidR="00D65D63" w:rsidRPr="007D0CF6">
        <w:rPr>
          <w:sz w:val="20"/>
          <w:szCs w:val="20"/>
          <w:bdr w:val="single" w:sz="4" w:space="0" w:color="auto"/>
        </w:rPr>
        <w:fldChar w:fldCharType="separate"/>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Pr="007D0CF6">
        <w:rPr>
          <w:noProof/>
          <w:sz w:val="20"/>
          <w:szCs w:val="20"/>
          <w:bdr w:val="single" w:sz="4" w:space="0" w:color="auto"/>
        </w:rPr>
        <w:t> </w:t>
      </w:r>
      <w:r w:rsidR="00D65D63" w:rsidRPr="007D0CF6">
        <w:rPr>
          <w:sz w:val="20"/>
          <w:szCs w:val="20"/>
          <w:bdr w:val="single" w:sz="4" w:space="0" w:color="auto"/>
        </w:rPr>
        <w:fldChar w:fldCharType="end"/>
      </w:r>
    </w:p>
    <w:p w:rsidR="003F097B" w:rsidRDefault="00CF1AFF" w:rsidP="00C02F6C">
      <w:pPr>
        <w:pStyle w:val="ListParagraph"/>
        <w:pBdr>
          <w:bottom w:val="single" w:sz="4" w:space="1" w:color="auto"/>
        </w:pBdr>
        <w:ind w:left="0"/>
        <w:rPr>
          <w:b/>
          <w:sz w:val="20"/>
          <w:szCs w:val="20"/>
        </w:rPr>
      </w:pPr>
      <w:r>
        <w:rPr>
          <w:b/>
          <w:sz w:val="20"/>
          <w:szCs w:val="20"/>
        </w:rPr>
        <w:t xml:space="preserve">The </w:t>
      </w:r>
      <w:r w:rsidR="000076A8" w:rsidRPr="000076A8">
        <w:rPr>
          <w:b/>
          <w:sz w:val="20"/>
          <w:szCs w:val="20"/>
        </w:rPr>
        <w:t xml:space="preserve">amendment </w:t>
      </w:r>
      <w:r>
        <w:rPr>
          <w:b/>
          <w:sz w:val="20"/>
          <w:szCs w:val="20"/>
        </w:rPr>
        <w:t xml:space="preserve">will be drafted </w:t>
      </w:r>
      <w:r w:rsidR="000076A8" w:rsidRPr="000076A8">
        <w:rPr>
          <w:b/>
          <w:sz w:val="20"/>
          <w:szCs w:val="20"/>
        </w:rPr>
        <w:t>according to the specifications provide</w:t>
      </w:r>
      <w:r w:rsidR="00BE55EF">
        <w:rPr>
          <w:b/>
          <w:sz w:val="20"/>
          <w:szCs w:val="20"/>
        </w:rPr>
        <w:t>d on this Checklist</w:t>
      </w:r>
      <w:r w:rsidR="000076A8" w:rsidRPr="000076A8">
        <w:rPr>
          <w:b/>
          <w:sz w:val="20"/>
          <w:szCs w:val="20"/>
        </w:rPr>
        <w:t xml:space="preserve">. </w:t>
      </w:r>
    </w:p>
    <w:p w:rsidR="009A7CD6" w:rsidRDefault="00491825" w:rsidP="00C02F6C">
      <w:pPr>
        <w:pStyle w:val="ListParagraph"/>
        <w:ind w:left="360"/>
        <w:rPr>
          <w:b/>
          <w:sz w:val="24"/>
          <w:szCs w:val="24"/>
        </w:rPr>
      </w:pPr>
      <w:r>
        <w:rPr>
          <w:b/>
          <w:sz w:val="24"/>
          <w:szCs w:val="24"/>
        </w:rPr>
        <w:t>Option A</w:t>
      </w:r>
      <w:r w:rsidR="002D4FE3">
        <w:rPr>
          <w:b/>
          <w:sz w:val="24"/>
          <w:szCs w:val="24"/>
        </w:rPr>
        <w:t xml:space="preserve"> – Client specified provisions, subject to ACA rules as noted</w:t>
      </w:r>
    </w:p>
    <w:p w:rsidR="00073792" w:rsidRPr="00073792" w:rsidRDefault="008D0EF0" w:rsidP="00862BB0">
      <w:pPr>
        <w:pStyle w:val="ListParagraph"/>
        <w:ind w:left="360"/>
        <w:rPr>
          <w:b/>
          <w:i/>
        </w:rPr>
      </w:pPr>
      <w:r>
        <w:rPr>
          <w:b/>
          <w:i/>
        </w:rPr>
        <w:t>Plan provisions going forward</w:t>
      </w:r>
    </w:p>
    <w:p w:rsidR="00164408" w:rsidRDefault="00164408" w:rsidP="002D4FE3">
      <w:pPr>
        <w:pStyle w:val="ListParagraph"/>
        <w:numPr>
          <w:ilvl w:val="0"/>
          <w:numId w:val="5"/>
        </w:numPr>
        <w:ind w:left="720"/>
        <w:rPr>
          <w:sz w:val="20"/>
          <w:szCs w:val="20"/>
        </w:rPr>
      </w:pPr>
      <w:r>
        <w:rPr>
          <w:sz w:val="20"/>
          <w:szCs w:val="20"/>
        </w:rPr>
        <w:t xml:space="preserve">Choose </w:t>
      </w:r>
      <w:r w:rsidR="002827DA">
        <w:rPr>
          <w:sz w:val="20"/>
          <w:szCs w:val="20"/>
        </w:rPr>
        <w:t xml:space="preserve">either </w:t>
      </w:r>
      <w:r w:rsidR="00E67BB2">
        <w:rPr>
          <w:sz w:val="20"/>
          <w:szCs w:val="20"/>
        </w:rPr>
        <w:t>a</w:t>
      </w:r>
      <w:r>
        <w:rPr>
          <w:sz w:val="20"/>
          <w:szCs w:val="20"/>
        </w:rPr>
        <w:t xml:space="preserve"> or </w:t>
      </w:r>
      <w:r w:rsidR="00E67BB2">
        <w:rPr>
          <w:sz w:val="20"/>
          <w:szCs w:val="20"/>
        </w:rPr>
        <w:t>b</w:t>
      </w:r>
      <w:r w:rsidR="002827DA">
        <w:rPr>
          <w:sz w:val="20"/>
          <w:szCs w:val="20"/>
        </w:rPr>
        <w:t xml:space="preserve"> below</w:t>
      </w:r>
      <w:r>
        <w:rPr>
          <w:sz w:val="20"/>
          <w:szCs w:val="20"/>
        </w:rPr>
        <w:t>:</w:t>
      </w:r>
    </w:p>
    <w:p w:rsidR="005559F5" w:rsidRPr="005559F5" w:rsidRDefault="00D65D63" w:rsidP="00F76259">
      <w:pPr>
        <w:pStyle w:val="ListParagraph"/>
        <w:numPr>
          <w:ilvl w:val="1"/>
          <w:numId w:val="5"/>
        </w:numPr>
        <w:rPr>
          <w:b/>
          <w:sz w:val="20"/>
          <w:szCs w:val="20"/>
        </w:rPr>
      </w:pPr>
      <w:r w:rsidRPr="005559F5">
        <w:rPr>
          <w:b/>
          <w:sz w:val="20"/>
          <w:szCs w:val="20"/>
        </w:rPr>
        <w:fldChar w:fldCharType="begin">
          <w:ffData>
            <w:name w:val="Check1"/>
            <w:enabled/>
            <w:calcOnExit w:val="0"/>
            <w:checkBox>
              <w:sizeAuto/>
              <w:default w:val="0"/>
            </w:checkBox>
          </w:ffData>
        </w:fldChar>
      </w:r>
      <w:r w:rsidR="00164408" w:rsidRPr="005559F5">
        <w:rPr>
          <w:b/>
          <w:sz w:val="20"/>
          <w:szCs w:val="20"/>
        </w:rPr>
        <w:instrText xml:space="preserve"> FORMCHECKBOX </w:instrText>
      </w:r>
      <w:r>
        <w:rPr>
          <w:b/>
          <w:sz w:val="20"/>
          <w:szCs w:val="20"/>
        </w:rPr>
      </w:r>
      <w:r>
        <w:rPr>
          <w:b/>
          <w:sz w:val="20"/>
          <w:szCs w:val="20"/>
        </w:rPr>
        <w:fldChar w:fldCharType="separate"/>
      </w:r>
      <w:r w:rsidRPr="005559F5">
        <w:rPr>
          <w:b/>
          <w:sz w:val="20"/>
          <w:szCs w:val="20"/>
        </w:rPr>
        <w:fldChar w:fldCharType="end"/>
      </w:r>
      <w:r w:rsidR="00164408" w:rsidRPr="005559F5">
        <w:rPr>
          <w:b/>
          <w:sz w:val="20"/>
          <w:szCs w:val="20"/>
        </w:rPr>
        <w:t xml:space="preserve"> Same rules for all employees </w:t>
      </w:r>
    </w:p>
    <w:p w:rsidR="00164408" w:rsidRPr="00C6580D" w:rsidRDefault="00D65D63" w:rsidP="00F76259">
      <w:pPr>
        <w:pStyle w:val="ListParagraph"/>
        <w:numPr>
          <w:ilvl w:val="1"/>
          <w:numId w:val="5"/>
        </w:numPr>
        <w:rPr>
          <w:b/>
          <w:sz w:val="20"/>
          <w:szCs w:val="20"/>
        </w:rPr>
      </w:pPr>
      <w:r w:rsidRPr="005559F5">
        <w:rPr>
          <w:b/>
          <w:sz w:val="20"/>
          <w:szCs w:val="20"/>
        </w:rPr>
        <w:fldChar w:fldCharType="begin">
          <w:ffData>
            <w:name w:val="Check1"/>
            <w:enabled/>
            <w:calcOnExit w:val="0"/>
            <w:checkBox>
              <w:sizeAuto/>
              <w:default w:val="0"/>
            </w:checkBox>
          </w:ffData>
        </w:fldChar>
      </w:r>
      <w:r w:rsidR="00164408" w:rsidRPr="005559F5">
        <w:rPr>
          <w:b/>
          <w:sz w:val="20"/>
          <w:szCs w:val="20"/>
        </w:rPr>
        <w:instrText xml:space="preserve"> FORMCHECKBOX </w:instrText>
      </w:r>
      <w:r>
        <w:rPr>
          <w:b/>
          <w:sz w:val="20"/>
          <w:szCs w:val="20"/>
        </w:rPr>
      </w:r>
      <w:r>
        <w:rPr>
          <w:b/>
          <w:sz w:val="20"/>
          <w:szCs w:val="20"/>
        </w:rPr>
        <w:fldChar w:fldCharType="separate"/>
      </w:r>
      <w:r w:rsidRPr="005559F5">
        <w:rPr>
          <w:b/>
          <w:sz w:val="20"/>
          <w:szCs w:val="20"/>
        </w:rPr>
        <w:fldChar w:fldCharType="end"/>
      </w:r>
      <w:r w:rsidR="00164408" w:rsidRPr="005559F5">
        <w:rPr>
          <w:b/>
          <w:sz w:val="20"/>
          <w:szCs w:val="20"/>
        </w:rPr>
        <w:t xml:space="preserve"> Applies only to the categories checked below</w:t>
      </w:r>
      <w:r w:rsidR="002C1D21" w:rsidRPr="005559F5">
        <w:rPr>
          <w:b/>
          <w:sz w:val="20"/>
          <w:szCs w:val="20"/>
        </w:rPr>
        <w:t xml:space="preserve"> </w:t>
      </w:r>
      <w:r w:rsidR="00073792" w:rsidRPr="00073792">
        <w:rPr>
          <w:sz w:val="20"/>
          <w:szCs w:val="20"/>
        </w:rPr>
        <w:t>(</w:t>
      </w:r>
      <w:r w:rsidR="008D0EF0">
        <w:rPr>
          <w:sz w:val="20"/>
          <w:szCs w:val="20"/>
        </w:rPr>
        <w:t>Also</w:t>
      </w:r>
      <w:r w:rsidR="00073792" w:rsidRPr="00073792">
        <w:rPr>
          <w:sz w:val="20"/>
          <w:szCs w:val="20"/>
        </w:rPr>
        <w:t xml:space="preserve"> complete Option B to specify the provisions for the categories</w:t>
      </w:r>
      <w:r w:rsidR="008D0EF0">
        <w:rPr>
          <w:sz w:val="20"/>
          <w:szCs w:val="20"/>
        </w:rPr>
        <w:t xml:space="preserve"> of employees</w:t>
      </w:r>
      <w:r w:rsidR="00205A15">
        <w:rPr>
          <w:sz w:val="20"/>
          <w:szCs w:val="20"/>
        </w:rPr>
        <w:t xml:space="preserve"> not checked below</w:t>
      </w:r>
      <w:r w:rsidR="00073792" w:rsidRPr="00073792">
        <w:rPr>
          <w:sz w:val="20"/>
          <w:szCs w:val="20"/>
        </w:rPr>
        <w:t>)</w:t>
      </w:r>
    </w:p>
    <w:p w:rsidR="00164408" w:rsidRPr="00977977" w:rsidRDefault="00D65D63" w:rsidP="002D4FE3">
      <w:pPr>
        <w:pStyle w:val="ListParagraph"/>
        <w:ind w:left="2160"/>
        <w:rPr>
          <w:sz w:val="20"/>
          <w:szCs w:val="20"/>
        </w:rPr>
      </w:pPr>
      <w:r w:rsidRPr="006A13DE">
        <w:rPr>
          <w:b/>
          <w:sz w:val="20"/>
          <w:szCs w:val="20"/>
        </w:rPr>
        <w:fldChar w:fldCharType="begin">
          <w:ffData>
            <w:name w:val="Check1"/>
            <w:enabled/>
            <w:calcOnExit w:val="0"/>
            <w:checkBox>
              <w:sizeAuto/>
              <w:default w:val="0"/>
            </w:checkBox>
          </w:ffData>
        </w:fldChar>
      </w:r>
      <w:r w:rsidR="00164408" w:rsidRPr="006A13DE">
        <w:rPr>
          <w:b/>
          <w:sz w:val="20"/>
          <w:szCs w:val="20"/>
        </w:rPr>
        <w:instrText xml:space="preserve"> FORMCHECKBOX </w:instrText>
      </w:r>
      <w:r>
        <w:rPr>
          <w:b/>
          <w:sz w:val="20"/>
          <w:szCs w:val="20"/>
        </w:rPr>
      </w:r>
      <w:r>
        <w:rPr>
          <w:b/>
          <w:sz w:val="20"/>
          <w:szCs w:val="20"/>
        </w:rPr>
        <w:fldChar w:fldCharType="separate"/>
      </w:r>
      <w:r w:rsidRPr="006A13DE">
        <w:rPr>
          <w:b/>
          <w:sz w:val="20"/>
          <w:szCs w:val="20"/>
        </w:rPr>
        <w:fldChar w:fldCharType="end"/>
      </w:r>
      <w:r w:rsidR="00164408" w:rsidRPr="006A13DE">
        <w:rPr>
          <w:b/>
          <w:sz w:val="20"/>
          <w:szCs w:val="20"/>
        </w:rPr>
        <w:t xml:space="preserve"> </w:t>
      </w:r>
      <w:r w:rsidR="00164408" w:rsidRPr="00977977">
        <w:rPr>
          <w:sz w:val="20"/>
          <w:szCs w:val="20"/>
        </w:rPr>
        <w:t>Salaried employees</w:t>
      </w:r>
    </w:p>
    <w:p w:rsidR="00164408" w:rsidRPr="00977977" w:rsidRDefault="00D65D63" w:rsidP="002D4FE3">
      <w:pPr>
        <w:pStyle w:val="ListParagraph"/>
        <w:ind w:left="2160"/>
        <w:rPr>
          <w:sz w:val="20"/>
          <w:szCs w:val="20"/>
        </w:rPr>
      </w:pPr>
      <w:r w:rsidRPr="00977977">
        <w:rPr>
          <w:sz w:val="20"/>
          <w:szCs w:val="20"/>
        </w:rPr>
        <w:fldChar w:fldCharType="begin">
          <w:ffData>
            <w:name w:val="Check1"/>
            <w:enabled/>
            <w:calcOnExit w:val="0"/>
            <w:checkBox>
              <w:sizeAuto/>
              <w:default w:val="0"/>
            </w:checkBox>
          </w:ffData>
        </w:fldChar>
      </w:r>
      <w:r w:rsidR="00164408" w:rsidRPr="00977977">
        <w:rPr>
          <w:sz w:val="20"/>
          <w:szCs w:val="20"/>
        </w:rPr>
        <w:instrText xml:space="preserve"> FORMCHECKBOX </w:instrText>
      </w:r>
      <w:r>
        <w:rPr>
          <w:sz w:val="20"/>
          <w:szCs w:val="20"/>
        </w:rPr>
      </w:r>
      <w:r>
        <w:rPr>
          <w:sz w:val="20"/>
          <w:szCs w:val="20"/>
        </w:rPr>
        <w:fldChar w:fldCharType="separate"/>
      </w:r>
      <w:r w:rsidRPr="00977977">
        <w:rPr>
          <w:sz w:val="20"/>
          <w:szCs w:val="20"/>
        </w:rPr>
        <w:fldChar w:fldCharType="end"/>
      </w:r>
      <w:r w:rsidR="00164408" w:rsidRPr="00977977">
        <w:rPr>
          <w:sz w:val="20"/>
          <w:szCs w:val="20"/>
        </w:rPr>
        <w:t xml:space="preserve"> Hourly employees</w:t>
      </w:r>
    </w:p>
    <w:p w:rsidR="00164408" w:rsidRPr="00977977" w:rsidRDefault="00D65D63" w:rsidP="002D4FE3">
      <w:pPr>
        <w:pStyle w:val="ListParagraph"/>
        <w:ind w:left="2160"/>
        <w:rPr>
          <w:sz w:val="20"/>
          <w:szCs w:val="20"/>
        </w:rPr>
      </w:pPr>
      <w:r w:rsidRPr="00977977">
        <w:rPr>
          <w:sz w:val="20"/>
          <w:szCs w:val="20"/>
        </w:rPr>
        <w:fldChar w:fldCharType="begin">
          <w:ffData>
            <w:name w:val="Check1"/>
            <w:enabled/>
            <w:calcOnExit w:val="0"/>
            <w:checkBox>
              <w:sizeAuto/>
              <w:default w:val="0"/>
            </w:checkBox>
          </w:ffData>
        </w:fldChar>
      </w:r>
      <w:r w:rsidR="00164408" w:rsidRPr="00977977">
        <w:rPr>
          <w:sz w:val="20"/>
          <w:szCs w:val="20"/>
        </w:rPr>
        <w:instrText xml:space="preserve"> FORMCHECKBOX </w:instrText>
      </w:r>
      <w:r>
        <w:rPr>
          <w:sz w:val="20"/>
          <w:szCs w:val="20"/>
        </w:rPr>
      </w:r>
      <w:r>
        <w:rPr>
          <w:sz w:val="20"/>
          <w:szCs w:val="20"/>
        </w:rPr>
        <w:fldChar w:fldCharType="separate"/>
      </w:r>
      <w:r w:rsidRPr="00977977">
        <w:rPr>
          <w:sz w:val="20"/>
          <w:szCs w:val="20"/>
        </w:rPr>
        <w:fldChar w:fldCharType="end"/>
      </w:r>
      <w:r w:rsidR="00164408" w:rsidRPr="00977977">
        <w:rPr>
          <w:sz w:val="20"/>
          <w:szCs w:val="20"/>
        </w:rPr>
        <w:t xml:space="preserve"> </w:t>
      </w:r>
      <w:r w:rsidR="00DA24BA" w:rsidRPr="00977977">
        <w:rPr>
          <w:sz w:val="20"/>
          <w:szCs w:val="20"/>
        </w:rPr>
        <w:t>All u</w:t>
      </w:r>
      <w:r w:rsidR="00164408" w:rsidRPr="00977977">
        <w:rPr>
          <w:sz w:val="20"/>
          <w:szCs w:val="20"/>
        </w:rPr>
        <w:t>nion employees</w:t>
      </w:r>
    </w:p>
    <w:p w:rsidR="00DA24BA" w:rsidRPr="00977977" w:rsidRDefault="00D65D63" w:rsidP="002D4FE3">
      <w:pPr>
        <w:pStyle w:val="ListParagraph"/>
        <w:ind w:left="2160"/>
        <w:rPr>
          <w:sz w:val="20"/>
          <w:szCs w:val="20"/>
        </w:rPr>
      </w:pPr>
      <w:r w:rsidRPr="00977977">
        <w:rPr>
          <w:sz w:val="20"/>
          <w:szCs w:val="20"/>
        </w:rPr>
        <w:fldChar w:fldCharType="begin">
          <w:ffData>
            <w:name w:val="Check1"/>
            <w:enabled/>
            <w:calcOnExit w:val="0"/>
            <w:checkBox>
              <w:sizeAuto/>
              <w:default w:val="0"/>
            </w:checkBox>
          </w:ffData>
        </w:fldChar>
      </w:r>
      <w:r w:rsidR="00DA24BA" w:rsidRPr="00977977">
        <w:rPr>
          <w:sz w:val="20"/>
          <w:szCs w:val="20"/>
        </w:rPr>
        <w:instrText xml:space="preserve"> FORMCHECKBOX </w:instrText>
      </w:r>
      <w:r>
        <w:rPr>
          <w:sz w:val="20"/>
          <w:szCs w:val="20"/>
        </w:rPr>
      </w:r>
      <w:r>
        <w:rPr>
          <w:sz w:val="20"/>
          <w:szCs w:val="20"/>
        </w:rPr>
        <w:fldChar w:fldCharType="separate"/>
      </w:r>
      <w:r w:rsidRPr="00977977">
        <w:rPr>
          <w:sz w:val="20"/>
          <w:szCs w:val="20"/>
        </w:rPr>
        <w:fldChar w:fldCharType="end"/>
      </w:r>
      <w:r w:rsidR="00DA24BA" w:rsidRPr="00977977">
        <w:rPr>
          <w:sz w:val="20"/>
          <w:szCs w:val="20"/>
        </w:rPr>
        <w:t xml:space="preserve"> Union employees in following unions only: </w:t>
      </w:r>
      <w:r w:rsidRPr="002827DA">
        <w:rPr>
          <w:sz w:val="20"/>
          <w:szCs w:val="20"/>
          <w:bdr w:val="single" w:sz="4" w:space="0" w:color="auto"/>
        </w:rPr>
        <w:fldChar w:fldCharType="begin">
          <w:ffData>
            <w:name w:val="Text4"/>
            <w:enabled/>
            <w:calcOnExit w:val="0"/>
            <w:textInput/>
          </w:ffData>
        </w:fldChar>
      </w:r>
      <w:r w:rsidR="00DA24BA" w:rsidRPr="002827DA">
        <w:rPr>
          <w:sz w:val="20"/>
          <w:szCs w:val="20"/>
          <w:bdr w:val="single" w:sz="4" w:space="0" w:color="auto"/>
        </w:rPr>
        <w:instrText xml:space="preserve"> FORMTEXT </w:instrText>
      </w:r>
      <w:r w:rsidRPr="002827DA">
        <w:rPr>
          <w:sz w:val="20"/>
          <w:szCs w:val="20"/>
          <w:bdr w:val="single" w:sz="4" w:space="0" w:color="auto"/>
        </w:rPr>
      </w:r>
      <w:r w:rsidRPr="002827DA">
        <w:rPr>
          <w:sz w:val="20"/>
          <w:szCs w:val="20"/>
          <w:bdr w:val="single" w:sz="4" w:space="0" w:color="auto"/>
        </w:rPr>
        <w:fldChar w:fldCharType="separate"/>
      </w:r>
      <w:r w:rsidR="00DA24BA" w:rsidRPr="002827DA">
        <w:rPr>
          <w:noProof/>
          <w:sz w:val="20"/>
          <w:szCs w:val="20"/>
          <w:bdr w:val="single" w:sz="4" w:space="0" w:color="auto"/>
        </w:rPr>
        <w:t> </w:t>
      </w:r>
      <w:r w:rsidR="00DA24BA" w:rsidRPr="002827DA">
        <w:rPr>
          <w:noProof/>
          <w:sz w:val="20"/>
          <w:szCs w:val="20"/>
          <w:bdr w:val="single" w:sz="4" w:space="0" w:color="auto"/>
        </w:rPr>
        <w:t> </w:t>
      </w:r>
      <w:r w:rsidR="00DA24BA" w:rsidRPr="002827DA">
        <w:rPr>
          <w:noProof/>
          <w:sz w:val="20"/>
          <w:szCs w:val="20"/>
          <w:bdr w:val="single" w:sz="4" w:space="0" w:color="auto"/>
        </w:rPr>
        <w:t> </w:t>
      </w:r>
      <w:r w:rsidR="00DA24BA" w:rsidRPr="002827DA">
        <w:rPr>
          <w:noProof/>
          <w:sz w:val="20"/>
          <w:szCs w:val="20"/>
          <w:bdr w:val="single" w:sz="4" w:space="0" w:color="auto"/>
        </w:rPr>
        <w:t> </w:t>
      </w:r>
      <w:r w:rsidR="00DA24BA" w:rsidRPr="002827DA">
        <w:rPr>
          <w:noProof/>
          <w:sz w:val="20"/>
          <w:szCs w:val="20"/>
          <w:bdr w:val="single" w:sz="4" w:space="0" w:color="auto"/>
        </w:rPr>
        <w:t> </w:t>
      </w:r>
      <w:r w:rsidRPr="002827DA">
        <w:rPr>
          <w:sz w:val="20"/>
          <w:szCs w:val="20"/>
          <w:bdr w:val="single" w:sz="4" w:space="0" w:color="auto"/>
        </w:rPr>
        <w:fldChar w:fldCharType="end"/>
      </w:r>
    </w:p>
    <w:p w:rsidR="00164408" w:rsidRDefault="00D65D63" w:rsidP="002D4FE3">
      <w:pPr>
        <w:pStyle w:val="ListParagraph"/>
        <w:ind w:left="2160"/>
        <w:rPr>
          <w:sz w:val="20"/>
          <w:szCs w:val="20"/>
        </w:rPr>
      </w:pPr>
      <w:r w:rsidRPr="00977977">
        <w:rPr>
          <w:sz w:val="20"/>
          <w:szCs w:val="20"/>
        </w:rPr>
        <w:fldChar w:fldCharType="begin">
          <w:ffData>
            <w:name w:val="Check1"/>
            <w:enabled/>
            <w:calcOnExit w:val="0"/>
            <w:checkBox>
              <w:sizeAuto/>
              <w:default w:val="0"/>
            </w:checkBox>
          </w:ffData>
        </w:fldChar>
      </w:r>
      <w:r w:rsidR="00164408" w:rsidRPr="00977977">
        <w:rPr>
          <w:sz w:val="20"/>
          <w:szCs w:val="20"/>
        </w:rPr>
        <w:instrText xml:space="preserve"> FORMCHECKBOX </w:instrText>
      </w:r>
      <w:r>
        <w:rPr>
          <w:sz w:val="20"/>
          <w:szCs w:val="20"/>
        </w:rPr>
      </w:r>
      <w:r>
        <w:rPr>
          <w:sz w:val="20"/>
          <w:szCs w:val="20"/>
        </w:rPr>
        <w:fldChar w:fldCharType="separate"/>
      </w:r>
      <w:r w:rsidRPr="00977977">
        <w:rPr>
          <w:sz w:val="20"/>
          <w:szCs w:val="20"/>
        </w:rPr>
        <w:fldChar w:fldCharType="end"/>
      </w:r>
      <w:r w:rsidR="00164408" w:rsidRPr="00977977">
        <w:rPr>
          <w:sz w:val="20"/>
          <w:szCs w:val="20"/>
        </w:rPr>
        <w:t xml:space="preserve"> Employees located in the following states: </w:t>
      </w:r>
      <w:r w:rsidRPr="002827DA">
        <w:rPr>
          <w:sz w:val="20"/>
          <w:szCs w:val="20"/>
          <w:bdr w:val="single" w:sz="4" w:space="0" w:color="auto"/>
        </w:rPr>
        <w:fldChar w:fldCharType="begin">
          <w:ffData>
            <w:name w:val="Text4"/>
            <w:enabled/>
            <w:calcOnExit w:val="0"/>
            <w:textInput/>
          </w:ffData>
        </w:fldChar>
      </w:r>
      <w:r w:rsidR="00164408" w:rsidRPr="002827DA">
        <w:rPr>
          <w:sz w:val="20"/>
          <w:szCs w:val="20"/>
          <w:bdr w:val="single" w:sz="4" w:space="0" w:color="auto"/>
        </w:rPr>
        <w:instrText xml:space="preserve"> FORMTEXT </w:instrText>
      </w:r>
      <w:r w:rsidRPr="002827DA">
        <w:rPr>
          <w:sz w:val="20"/>
          <w:szCs w:val="20"/>
          <w:bdr w:val="single" w:sz="4" w:space="0" w:color="auto"/>
        </w:rPr>
      </w:r>
      <w:r w:rsidRPr="002827DA">
        <w:rPr>
          <w:sz w:val="20"/>
          <w:szCs w:val="20"/>
          <w:bdr w:val="single" w:sz="4" w:space="0" w:color="auto"/>
        </w:rPr>
        <w:fldChar w:fldCharType="separate"/>
      </w:r>
      <w:r w:rsidR="00164408" w:rsidRPr="002827DA">
        <w:rPr>
          <w:noProof/>
          <w:sz w:val="20"/>
          <w:szCs w:val="20"/>
          <w:bdr w:val="single" w:sz="4" w:space="0" w:color="auto"/>
        </w:rPr>
        <w:t> </w:t>
      </w:r>
      <w:r w:rsidR="00164408" w:rsidRPr="002827DA">
        <w:rPr>
          <w:noProof/>
          <w:sz w:val="20"/>
          <w:szCs w:val="20"/>
          <w:bdr w:val="single" w:sz="4" w:space="0" w:color="auto"/>
        </w:rPr>
        <w:t> </w:t>
      </w:r>
      <w:r w:rsidR="00164408" w:rsidRPr="002827DA">
        <w:rPr>
          <w:noProof/>
          <w:sz w:val="20"/>
          <w:szCs w:val="20"/>
          <w:bdr w:val="single" w:sz="4" w:space="0" w:color="auto"/>
        </w:rPr>
        <w:t> </w:t>
      </w:r>
      <w:r w:rsidR="00164408" w:rsidRPr="002827DA">
        <w:rPr>
          <w:noProof/>
          <w:sz w:val="20"/>
          <w:szCs w:val="20"/>
          <w:bdr w:val="single" w:sz="4" w:space="0" w:color="auto"/>
        </w:rPr>
        <w:t> </w:t>
      </w:r>
      <w:r w:rsidR="00164408" w:rsidRPr="002827DA">
        <w:rPr>
          <w:noProof/>
          <w:sz w:val="20"/>
          <w:szCs w:val="20"/>
          <w:bdr w:val="single" w:sz="4" w:space="0" w:color="auto"/>
        </w:rPr>
        <w:t> </w:t>
      </w:r>
      <w:r w:rsidRPr="002827DA">
        <w:rPr>
          <w:sz w:val="20"/>
          <w:szCs w:val="20"/>
          <w:bdr w:val="single" w:sz="4" w:space="0" w:color="auto"/>
        </w:rPr>
        <w:fldChar w:fldCharType="end"/>
      </w:r>
    </w:p>
    <w:p w:rsidR="00B12795" w:rsidRDefault="00B12795" w:rsidP="002D4FE3">
      <w:pPr>
        <w:pStyle w:val="ListParagraph"/>
        <w:ind w:left="2160"/>
        <w:rPr>
          <w:sz w:val="20"/>
          <w:szCs w:val="20"/>
        </w:rPr>
      </w:pPr>
      <w:r>
        <w:rPr>
          <w:sz w:val="20"/>
          <w:szCs w:val="20"/>
        </w:rPr>
        <w:t>(no other categories of employees permitted)</w:t>
      </w:r>
    </w:p>
    <w:p w:rsidR="00710893" w:rsidRDefault="00446637" w:rsidP="002D4FE3">
      <w:pPr>
        <w:pStyle w:val="ListParagraph"/>
        <w:numPr>
          <w:ilvl w:val="0"/>
          <w:numId w:val="5"/>
        </w:numPr>
        <w:ind w:left="720"/>
        <w:rPr>
          <w:sz w:val="20"/>
          <w:szCs w:val="20"/>
        </w:rPr>
      </w:pPr>
      <w:r w:rsidRPr="006A13DE">
        <w:rPr>
          <w:sz w:val="20"/>
          <w:szCs w:val="20"/>
        </w:rPr>
        <w:t xml:space="preserve">FT status </w:t>
      </w:r>
      <w:r w:rsidR="00710893">
        <w:rPr>
          <w:sz w:val="20"/>
          <w:szCs w:val="20"/>
        </w:rPr>
        <w:t xml:space="preserve">(choose </w:t>
      </w:r>
      <w:r w:rsidR="000076A8" w:rsidRPr="000076A8">
        <w:rPr>
          <w:b/>
          <w:sz w:val="20"/>
          <w:szCs w:val="20"/>
        </w:rPr>
        <w:t>one</w:t>
      </w:r>
      <w:r w:rsidR="00710893">
        <w:rPr>
          <w:sz w:val="20"/>
          <w:szCs w:val="20"/>
        </w:rPr>
        <w:t>)</w:t>
      </w:r>
      <w:r w:rsidR="00B65369" w:rsidRPr="00B65369">
        <w:rPr>
          <w:sz w:val="20"/>
          <w:szCs w:val="20"/>
        </w:rPr>
        <w:t xml:space="preserve"> </w:t>
      </w:r>
      <w:r w:rsidR="00B65369" w:rsidRPr="006A13DE">
        <w:rPr>
          <w:sz w:val="20"/>
          <w:szCs w:val="20"/>
        </w:rPr>
        <w:t>(must be 30 or fewer to avoid ACA penalties)</w:t>
      </w:r>
      <w:r w:rsidR="00710893">
        <w:rPr>
          <w:sz w:val="20"/>
          <w:szCs w:val="20"/>
        </w:rPr>
        <w:t>:</w:t>
      </w:r>
    </w:p>
    <w:p w:rsidR="00C5756C" w:rsidRDefault="00D65D63">
      <w:pPr>
        <w:pStyle w:val="ListParagraph"/>
        <w:numPr>
          <w:ilvl w:val="1"/>
          <w:numId w:val="5"/>
        </w:numPr>
        <w:rPr>
          <w:sz w:val="20"/>
          <w:szCs w:val="20"/>
        </w:rPr>
      </w:pPr>
      <w:r w:rsidRPr="006A13DE">
        <w:rPr>
          <w:b/>
          <w:sz w:val="20"/>
          <w:szCs w:val="20"/>
        </w:rPr>
        <w:fldChar w:fldCharType="begin">
          <w:ffData>
            <w:name w:val="Check1"/>
            <w:enabled/>
            <w:calcOnExit w:val="0"/>
            <w:checkBox>
              <w:sizeAuto/>
              <w:default w:val="0"/>
            </w:checkBox>
          </w:ffData>
        </w:fldChar>
      </w:r>
      <w:r w:rsidR="00710893" w:rsidRPr="006A13DE">
        <w:rPr>
          <w:b/>
          <w:sz w:val="20"/>
          <w:szCs w:val="20"/>
        </w:rPr>
        <w:instrText xml:space="preserve"> FORMCHECKBOX </w:instrText>
      </w:r>
      <w:r>
        <w:rPr>
          <w:b/>
          <w:sz w:val="20"/>
          <w:szCs w:val="20"/>
        </w:rPr>
      </w:r>
      <w:r>
        <w:rPr>
          <w:b/>
          <w:sz w:val="20"/>
          <w:szCs w:val="20"/>
        </w:rPr>
        <w:fldChar w:fldCharType="separate"/>
      </w:r>
      <w:r w:rsidRPr="006A13DE">
        <w:rPr>
          <w:b/>
          <w:sz w:val="20"/>
          <w:szCs w:val="20"/>
        </w:rPr>
        <w:fldChar w:fldCharType="end"/>
      </w:r>
      <w:r w:rsidR="00710893">
        <w:rPr>
          <w:b/>
          <w:sz w:val="20"/>
          <w:szCs w:val="20"/>
        </w:rPr>
        <w:t xml:space="preserve"> </w:t>
      </w:r>
      <w:r w:rsidR="00710893">
        <w:rPr>
          <w:sz w:val="20"/>
          <w:szCs w:val="20"/>
        </w:rPr>
        <w:t>Current hours requirement in plan document</w:t>
      </w:r>
    </w:p>
    <w:p w:rsidR="00C5756C" w:rsidRDefault="00710893">
      <w:pPr>
        <w:pStyle w:val="ListParagraph"/>
        <w:numPr>
          <w:ilvl w:val="1"/>
          <w:numId w:val="5"/>
        </w:numPr>
        <w:rPr>
          <w:sz w:val="20"/>
          <w:szCs w:val="20"/>
        </w:rPr>
      </w:pPr>
      <w:r w:rsidRPr="006A13DE">
        <w:rPr>
          <w:sz w:val="20"/>
          <w:szCs w:val="20"/>
        </w:rPr>
        <w:t xml:space="preserve"> </w:t>
      </w:r>
      <w:r w:rsidR="00D65D63" w:rsidRPr="002827DA">
        <w:rPr>
          <w:sz w:val="20"/>
          <w:szCs w:val="20"/>
          <w:bdr w:val="single" w:sz="4" w:space="0" w:color="auto"/>
        </w:rPr>
        <w:fldChar w:fldCharType="begin">
          <w:ffData>
            <w:name w:val="Text4"/>
            <w:enabled/>
            <w:calcOnExit w:val="0"/>
            <w:textInput/>
          </w:ffData>
        </w:fldChar>
      </w:r>
      <w:bookmarkStart w:id="0" w:name="Text4"/>
      <w:r w:rsidR="000A0AC9"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000A0AC9" w:rsidRPr="002827DA">
        <w:rPr>
          <w:noProof/>
          <w:bdr w:val="single" w:sz="4" w:space="0" w:color="auto"/>
        </w:rPr>
        <w:t> </w:t>
      </w:r>
      <w:r w:rsidR="000A0AC9" w:rsidRPr="002827DA">
        <w:rPr>
          <w:noProof/>
          <w:bdr w:val="single" w:sz="4" w:space="0" w:color="auto"/>
        </w:rPr>
        <w:t> </w:t>
      </w:r>
      <w:r w:rsidR="000A0AC9" w:rsidRPr="002827DA">
        <w:rPr>
          <w:noProof/>
          <w:bdr w:val="single" w:sz="4" w:space="0" w:color="auto"/>
        </w:rPr>
        <w:t> </w:t>
      </w:r>
      <w:r w:rsidR="000A0AC9" w:rsidRPr="002827DA">
        <w:rPr>
          <w:noProof/>
          <w:bdr w:val="single" w:sz="4" w:space="0" w:color="auto"/>
        </w:rPr>
        <w:t> </w:t>
      </w:r>
      <w:r w:rsidR="000A0AC9" w:rsidRPr="002827DA">
        <w:rPr>
          <w:noProof/>
          <w:bdr w:val="single" w:sz="4" w:space="0" w:color="auto"/>
        </w:rPr>
        <w:t> </w:t>
      </w:r>
      <w:r w:rsidR="00D65D63" w:rsidRPr="002827DA">
        <w:rPr>
          <w:sz w:val="20"/>
          <w:szCs w:val="20"/>
          <w:bdr w:val="single" w:sz="4" w:space="0" w:color="auto"/>
        </w:rPr>
        <w:fldChar w:fldCharType="end"/>
      </w:r>
      <w:bookmarkEnd w:id="0"/>
      <w:r w:rsidR="000A0AC9" w:rsidRPr="006A13DE">
        <w:rPr>
          <w:sz w:val="20"/>
          <w:szCs w:val="20"/>
        </w:rPr>
        <w:t xml:space="preserve"> </w:t>
      </w:r>
      <w:r>
        <w:rPr>
          <w:sz w:val="20"/>
          <w:szCs w:val="20"/>
        </w:rPr>
        <w:t>H</w:t>
      </w:r>
      <w:r w:rsidRPr="006A13DE">
        <w:rPr>
          <w:sz w:val="20"/>
          <w:szCs w:val="20"/>
        </w:rPr>
        <w:t xml:space="preserve">ours </w:t>
      </w:r>
      <w:r w:rsidR="000A0AC9" w:rsidRPr="006A13DE">
        <w:rPr>
          <w:sz w:val="20"/>
          <w:szCs w:val="20"/>
        </w:rPr>
        <w:t xml:space="preserve">per week </w:t>
      </w:r>
    </w:p>
    <w:p w:rsidR="00560469" w:rsidRDefault="00560469" w:rsidP="00560469">
      <w:pPr>
        <w:pStyle w:val="ListParagraph"/>
        <w:ind w:left="1080"/>
        <w:rPr>
          <w:sz w:val="20"/>
          <w:szCs w:val="20"/>
        </w:rPr>
      </w:pPr>
    </w:p>
    <w:p w:rsidR="00560469" w:rsidRPr="00560469" w:rsidRDefault="00560469" w:rsidP="00560469">
      <w:pPr>
        <w:pStyle w:val="ListParagraph"/>
        <w:pBdr>
          <w:top w:val="single" w:sz="4" w:space="1" w:color="auto"/>
        </w:pBdr>
        <w:ind w:left="360"/>
        <w:rPr>
          <w:b/>
          <w:sz w:val="20"/>
          <w:szCs w:val="20"/>
        </w:rPr>
      </w:pPr>
      <w:r w:rsidRPr="00560469">
        <w:rPr>
          <w:b/>
          <w:sz w:val="20"/>
          <w:szCs w:val="20"/>
        </w:rPr>
        <w:t>For new full-time employees</w:t>
      </w:r>
    </w:p>
    <w:p w:rsidR="00EC49F1" w:rsidRPr="006A13DE" w:rsidRDefault="00FA7EAE" w:rsidP="002D4FE3">
      <w:pPr>
        <w:pStyle w:val="ListParagraph"/>
        <w:numPr>
          <w:ilvl w:val="0"/>
          <w:numId w:val="5"/>
        </w:numPr>
        <w:ind w:left="720"/>
        <w:rPr>
          <w:sz w:val="20"/>
          <w:szCs w:val="20"/>
        </w:rPr>
      </w:pPr>
      <w:r>
        <w:rPr>
          <w:sz w:val="20"/>
          <w:szCs w:val="20"/>
        </w:rPr>
        <w:t>C</w:t>
      </w:r>
      <w:r w:rsidR="000A0AC9" w:rsidRPr="006A13DE">
        <w:rPr>
          <w:sz w:val="20"/>
          <w:szCs w:val="20"/>
        </w:rPr>
        <w:t>overage begins</w:t>
      </w:r>
      <w:r w:rsidR="00164408">
        <w:rPr>
          <w:sz w:val="20"/>
          <w:szCs w:val="20"/>
        </w:rPr>
        <w:t xml:space="preserve"> for </w:t>
      </w:r>
      <w:r w:rsidR="002D4FE3">
        <w:rPr>
          <w:sz w:val="20"/>
          <w:szCs w:val="20"/>
        </w:rPr>
        <w:t xml:space="preserve">new </w:t>
      </w:r>
      <w:r w:rsidR="00164408">
        <w:rPr>
          <w:sz w:val="20"/>
          <w:szCs w:val="20"/>
        </w:rPr>
        <w:t>FT EEs</w:t>
      </w:r>
      <w:r w:rsidR="00EC49F1" w:rsidRPr="006A13DE">
        <w:rPr>
          <w:sz w:val="20"/>
          <w:szCs w:val="20"/>
        </w:rPr>
        <w:t xml:space="preserve"> (choose </w:t>
      </w:r>
      <w:r w:rsidR="00EC49F1" w:rsidRPr="006A13DE">
        <w:rPr>
          <w:b/>
          <w:sz w:val="20"/>
          <w:szCs w:val="20"/>
        </w:rPr>
        <w:t>one</w:t>
      </w:r>
      <w:r w:rsidR="00EC49F1" w:rsidRPr="006A13DE">
        <w:rPr>
          <w:sz w:val="20"/>
          <w:szCs w:val="20"/>
        </w:rPr>
        <w:t>)</w:t>
      </w:r>
      <w:r w:rsidR="002827DA">
        <w:rPr>
          <w:sz w:val="20"/>
          <w:szCs w:val="20"/>
        </w:rPr>
        <w:t>:</w:t>
      </w:r>
    </w:p>
    <w:p w:rsidR="00710893" w:rsidRDefault="00D65D63" w:rsidP="00CD4754">
      <w:pPr>
        <w:pStyle w:val="ListParagraph"/>
        <w:numPr>
          <w:ilvl w:val="1"/>
          <w:numId w:val="25"/>
        </w:numPr>
        <w:ind w:left="1080"/>
        <w:rPr>
          <w:sz w:val="20"/>
          <w:szCs w:val="20"/>
        </w:rPr>
      </w:pPr>
      <w:r w:rsidRPr="006A13DE">
        <w:rPr>
          <w:b/>
          <w:sz w:val="20"/>
          <w:szCs w:val="20"/>
        </w:rPr>
        <w:fldChar w:fldCharType="begin">
          <w:ffData>
            <w:name w:val="Check1"/>
            <w:enabled/>
            <w:calcOnExit w:val="0"/>
            <w:checkBox>
              <w:sizeAuto/>
              <w:default w:val="0"/>
            </w:checkBox>
          </w:ffData>
        </w:fldChar>
      </w:r>
      <w:r w:rsidR="00710893" w:rsidRPr="006A13DE">
        <w:rPr>
          <w:b/>
          <w:sz w:val="20"/>
          <w:szCs w:val="20"/>
        </w:rPr>
        <w:instrText xml:space="preserve"> FORMCHECKBOX </w:instrText>
      </w:r>
      <w:r>
        <w:rPr>
          <w:b/>
          <w:sz w:val="20"/>
          <w:szCs w:val="20"/>
        </w:rPr>
      </w:r>
      <w:r>
        <w:rPr>
          <w:b/>
          <w:sz w:val="20"/>
          <w:szCs w:val="20"/>
        </w:rPr>
        <w:fldChar w:fldCharType="separate"/>
      </w:r>
      <w:r w:rsidRPr="006A13DE">
        <w:rPr>
          <w:b/>
          <w:sz w:val="20"/>
          <w:szCs w:val="20"/>
        </w:rPr>
        <w:fldChar w:fldCharType="end"/>
      </w:r>
      <w:r w:rsidR="00710893">
        <w:rPr>
          <w:b/>
          <w:sz w:val="20"/>
          <w:szCs w:val="20"/>
        </w:rPr>
        <w:t xml:space="preserve"> </w:t>
      </w:r>
      <w:r w:rsidR="00710893">
        <w:rPr>
          <w:sz w:val="20"/>
          <w:szCs w:val="20"/>
        </w:rPr>
        <w:t>Current participation date in plan document</w:t>
      </w:r>
    </w:p>
    <w:p w:rsidR="00085B95" w:rsidRDefault="00D65D63" w:rsidP="00CD4754">
      <w:pPr>
        <w:pStyle w:val="ListParagraph"/>
        <w:numPr>
          <w:ilvl w:val="1"/>
          <w:numId w:val="25"/>
        </w:numPr>
        <w:ind w:left="1080"/>
        <w:rPr>
          <w:sz w:val="20"/>
          <w:szCs w:val="20"/>
        </w:rPr>
      </w:pPr>
      <w:r w:rsidRPr="00456D3A">
        <w:rPr>
          <w:sz w:val="20"/>
          <w:szCs w:val="20"/>
        </w:rPr>
        <w:fldChar w:fldCharType="begin">
          <w:ffData>
            <w:name w:val="Check1"/>
            <w:enabled/>
            <w:calcOnExit w:val="0"/>
            <w:checkBox>
              <w:sizeAuto/>
              <w:default w:val="0"/>
            </w:checkBox>
          </w:ffData>
        </w:fldChar>
      </w:r>
      <w:r w:rsidR="00085B95" w:rsidRPr="00456D3A">
        <w:rPr>
          <w:sz w:val="20"/>
          <w:szCs w:val="20"/>
        </w:rPr>
        <w:instrText xml:space="preserve"> FORMCHECKBOX </w:instrText>
      </w:r>
      <w:r>
        <w:rPr>
          <w:sz w:val="20"/>
          <w:szCs w:val="20"/>
        </w:rPr>
      </w:r>
      <w:r>
        <w:rPr>
          <w:sz w:val="20"/>
          <w:szCs w:val="20"/>
        </w:rPr>
        <w:fldChar w:fldCharType="separate"/>
      </w:r>
      <w:r w:rsidRPr="00456D3A">
        <w:rPr>
          <w:sz w:val="20"/>
          <w:szCs w:val="20"/>
        </w:rPr>
        <w:fldChar w:fldCharType="end"/>
      </w:r>
      <w:r w:rsidR="00085B95" w:rsidRPr="00456D3A">
        <w:rPr>
          <w:sz w:val="20"/>
          <w:szCs w:val="20"/>
        </w:rPr>
        <w:t xml:space="preserve"> Other – specify: </w:t>
      </w:r>
      <w:r w:rsidRPr="00456D3A">
        <w:rPr>
          <w:sz w:val="20"/>
          <w:szCs w:val="20"/>
          <w:bdr w:val="single" w:sz="4" w:space="0" w:color="auto"/>
        </w:rPr>
        <w:fldChar w:fldCharType="begin">
          <w:ffData>
            <w:name w:val="Text4"/>
            <w:enabled/>
            <w:calcOnExit w:val="0"/>
            <w:textInput/>
          </w:ffData>
        </w:fldChar>
      </w:r>
      <w:r w:rsidR="00085B95" w:rsidRPr="00456D3A">
        <w:rPr>
          <w:sz w:val="20"/>
          <w:szCs w:val="20"/>
          <w:bdr w:val="single" w:sz="4" w:space="0" w:color="auto"/>
        </w:rPr>
        <w:instrText xml:space="preserve"> FORMTEXT </w:instrText>
      </w:r>
      <w:r w:rsidRPr="00456D3A">
        <w:rPr>
          <w:sz w:val="20"/>
          <w:szCs w:val="20"/>
          <w:bdr w:val="single" w:sz="4" w:space="0" w:color="auto"/>
        </w:rPr>
      </w:r>
      <w:r w:rsidRPr="00456D3A">
        <w:rPr>
          <w:sz w:val="20"/>
          <w:szCs w:val="20"/>
          <w:bdr w:val="single" w:sz="4" w:space="0" w:color="auto"/>
        </w:rPr>
        <w:fldChar w:fldCharType="separate"/>
      </w:r>
      <w:r w:rsidR="00085B95" w:rsidRPr="009060F1">
        <w:rPr>
          <w:noProof/>
          <w:sz w:val="20"/>
          <w:szCs w:val="20"/>
          <w:bdr w:val="single" w:sz="4" w:space="0" w:color="auto"/>
        </w:rPr>
        <w:t> </w:t>
      </w:r>
      <w:r w:rsidR="00085B95" w:rsidRPr="009060F1">
        <w:rPr>
          <w:noProof/>
          <w:sz w:val="20"/>
          <w:szCs w:val="20"/>
          <w:bdr w:val="single" w:sz="4" w:space="0" w:color="auto"/>
        </w:rPr>
        <w:t> </w:t>
      </w:r>
      <w:r w:rsidR="00085B95" w:rsidRPr="009060F1">
        <w:rPr>
          <w:noProof/>
          <w:sz w:val="20"/>
          <w:szCs w:val="20"/>
          <w:bdr w:val="single" w:sz="4" w:space="0" w:color="auto"/>
        </w:rPr>
        <w:t> </w:t>
      </w:r>
      <w:r w:rsidR="00085B95" w:rsidRPr="009060F1">
        <w:rPr>
          <w:noProof/>
          <w:sz w:val="20"/>
          <w:szCs w:val="20"/>
          <w:bdr w:val="single" w:sz="4" w:space="0" w:color="auto"/>
        </w:rPr>
        <w:t> </w:t>
      </w:r>
      <w:r w:rsidR="00085B95" w:rsidRPr="009060F1">
        <w:rPr>
          <w:noProof/>
          <w:sz w:val="20"/>
          <w:szCs w:val="20"/>
          <w:bdr w:val="single" w:sz="4" w:space="0" w:color="auto"/>
        </w:rPr>
        <w:t> </w:t>
      </w:r>
      <w:r w:rsidRPr="00456D3A">
        <w:rPr>
          <w:sz w:val="20"/>
          <w:szCs w:val="20"/>
          <w:bdr w:val="single" w:sz="4" w:space="0" w:color="auto"/>
        </w:rPr>
        <w:fldChar w:fldCharType="end"/>
      </w:r>
      <w:r w:rsidR="00085B95">
        <w:rPr>
          <w:sz w:val="20"/>
          <w:szCs w:val="20"/>
        </w:rPr>
        <w:t xml:space="preserve"> (</w:t>
      </w:r>
      <w:r w:rsidR="00560469">
        <w:rPr>
          <w:sz w:val="20"/>
          <w:szCs w:val="20"/>
        </w:rPr>
        <w:t xml:space="preserve">e.g., first of month following 30 days of employment; </w:t>
      </w:r>
      <w:r w:rsidR="00085B95" w:rsidRPr="00456D3A">
        <w:rPr>
          <w:sz w:val="20"/>
          <w:szCs w:val="20"/>
        </w:rPr>
        <w:t>but</w:t>
      </w:r>
      <w:r w:rsidR="00085B95">
        <w:rPr>
          <w:sz w:val="20"/>
          <w:szCs w:val="20"/>
        </w:rPr>
        <w:t xml:space="preserve"> may</w:t>
      </w:r>
      <w:r w:rsidR="00085B95" w:rsidRPr="00456D3A">
        <w:rPr>
          <w:sz w:val="20"/>
          <w:szCs w:val="20"/>
        </w:rPr>
        <w:t xml:space="preserve"> </w:t>
      </w:r>
      <w:r w:rsidR="00085B95">
        <w:rPr>
          <w:sz w:val="20"/>
          <w:szCs w:val="20"/>
        </w:rPr>
        <w:t xml:space="preserve">be no </w:t>
      </w:r>
      <w:r w:rsidR="00085B95" w:rsidRPr="00456D3A">
        <w:rPr>
          <w:sz w:val="20"/>
          <w:szCs w:val="20"/>
        </w:rPr>
        <w:t>later than (</w:t>
      </w:r>
      <w:r w:rsidR="00085B95">
        <w:rPr>
          <w:sz w:val="20"/>
          <w:szCs w:val="20"/>
        </w:rPr>
        <w:t>c</w:t>
      </w:r>
      <w:r w:rsidR="00085B95" w:rsidRPr="00456D3A">
        <w:rPr>
          <w:sz w:val="20"/>
          <w:szCs w:val="20"/>
        </w:rPr>
        <w:t>))</w:t>
      </w:r>
    </w:p>
    <w:p w:rsidR="00456D3A" w:rsidRDefault="00D65D63" w:rsidP="00CD4754">
      <w:pPr>
        <w:pStyle w:val="ListParagraph"/>
        <w:numPr>
          <w:ilvl w:val="1"/>
          <w:numId w:val="25"/>
        </w:numPr>
        <w:ind w:left="1080"/>
        <w:rPr>
          <w:sz w:val="20"/>
          <w:szCs w:val="20"/>
        </w:rPr>
      </w:pPr>
      <w:r w:rsidRPr="00456D3A">
        <w:rPr>
          <w:sz w:val="20"/>
          <w:szCs w:val="20"/>
        </w:rPr>
        <w:fldChar w:fldCharType="begin">
          <w:ffData>
            <w:name w:val="Check6"/>
            <w:enabled/>
            <w:calcOnExit w:val="0"/>
            <w:checkBox>
              <w:sizeAuto/>
              <w:default w:val="0"/>
            </w:checkBox>
          </w:ffData>
        </w:fldChar>
      </w:r>
      <w:r w:rsidR="000A0AC9" w:rsidRPr="00456D3A">
        <w:rPr>
          <w:sz w:val="20"/>
          <w:szCs w:val="20"/>
        </w:rPr>
        <w:instrText xml:space="preserve"> FORMCHECKBOX </w:instrText>
      </w:r>
      <w:r>
        <w:rPr>
          <w:sz w:val="20"/>
          <w:szCs w:val="20"/>
        </w:rPr>
      </w:r>
      <w:r>
        <w:rPr>
          <w:sz w:val="20"/>
          <w:szCs w:val="20"/>
        </w:rPr>
        <w:fldChar w:fldCharType="separate"/>
      </w:r>
      <w:r w:rsidRPr="00456D3A">
        <w:rPr>
          <w:sz w:val="20"/>
          <w:szCs w:val="20"/>
        </w:rPr>
        <w:fldChar w:fldCharType="end"/>
      </w:r>
      <w:r w:rsidR="000A0AC9" w:rsidRPr="00456D3A">
        <w:rPr>
          <w:sz w:val="20"/>
          <w:szCs w:val="20"/>
        </w:rPr>
        <w:t xml:space="preserve"> First </w:t>
      </w:r>
      <w:r w:rsidR="00381AEE">
        <w:rPr>
          <w:sz w:val="20"/>
          <w:szCs w:val="20"/>
        </w:rPr>
        <w:t xml:space="preserve">day </w:t>
      </w:r>
      <w:r w:rsidR="000A0AC9" w:rsidRPr="00456D3A">
        <w:rPr>
          <w:sz w:val="20"/>
          <w:szCs w:val="20"/>
        </w:rPr>
        <w:t xml:space="preserve">of </w:t>
      </w:r>
      <w:r w:rsidR="00381AEE">
        <w:rPr>
          <w:sz w:val="20"/>
          <w:szCs w:val="20"/>
        </w:rPr>
        <w:t xml:space="preserve">the fourth full calendar </w:t>
      </w:r>
      <w:r w:rsidR="000A0AC9" w:rsidRPr="00456D3A">
        <w:rPr>
          <w:sz w:val="20"/>
          <w:szCs w:val="20"/>
        </w:rPr>
        <w:t>month</w:t>
      </w:r>
      <w:r w:rsidR="002E7B7F" w:rsidRPr="00456D3A">
        <w:rPr>
          <w:sz w:val="20"/>
          <w:szCs w:val="20"/>
        </w:rPr>
        <w:t xml:space="preserve"> </w:t>
      </w:r>
      <w:r w:rsidR="00381AEE">
        <w:rPr>
          <w:sz w:val="20"/>
          <w:szCs w:val="20"/>
        </w:rPr>
        <w:t xml:space="preserve">of </w:t>
      </w:r>
      <w:r w:rsidR="000A0AC9" w:rsidRPr="00456D3A">
        <w:rPr>
          <w:sz w:val="20"/>
          <w:szCs w:val="20"/>
        </w:rPr>
        <w:t>employment</w:t>
      </w:r>
      <w:r w:rsidR="00355D31">
        <w:rPr>
          <w:sz w:val="20"/>
          <w:szCs w:val="20"/>
        </w:rPr>
        <w:t xml:space="preserve"> </w:t>
      </w:r>
      <w:r w:rsidR="00DC10AA" w:rsidRPr="00456D3A">
        <w:rPr>
          <w:sz w:val="20"/>
          <w:szCs w:val="20"/>
        </w:rPr>
        <w:t>(latest day permitted under ACA)</w:t>
      </w:r>
    </w:p>
    <w:p w:rsidR="00DC10AA" w:rsidRPr="00456D3A" w:rsidRDefault="00DC10AA" w:rsidP="00560469">
      <w:pPr>
        <w:pStyle w:val="ListParagraph"/>
        <w:ind w:left="1080"/>
        <w:rPr>
          <w:sz w:val="20"/>
          <w:szCs w:val="20"/>
        </w:rPr>
      </w:pPr>
    </w:p>
    <w:p w:rsidR="00560469" w:rsidRDefault="00645D05">
      <w:pPr>
        <w:pBdr>
          <w:top w:val="single" w:sz="4" w:space="1" w:color="auto"/>
        </w:pBdr>
        <w:ind w:left="360"/>
        <w:rPr>
          <w:b/>
          <w:sz w:val="20"/>
          <w:szCs w:val="20"/>
        </w:rPr>
      </w:pPr>
      <w:r w:rsidRPr="00645D05">
        <w:rPr>
          <w:b/>
          <w:sz w:val="20"/>
          <w:szCs w:val="20"/>
        </w:rPr>
        <w:t>For new variable hour, seasonal and/or part-time employees</w:t>
      </w:r>
    </w:p>
    <w:p w:rsidR="00C260EE" w:rsidRPr="00560469" w:rsidRDefault="00C260EE" w:rsidP="00C260EE">
      <w:pPr>
        <w:pStyle w:val="ListParagraph"/>
        <w:numPr>
          <w:ilvl w:val="0"/>
          <w:numId w:val="5"/>
        </w:numPr>
        <w:ind w:left="720"/>
        <w:rPr>
          <w:b/>
          <w:sz w:val="20"/>
          <w:szCs w:val="20"/>
        </w:rPr>
      </w:pPr>
      <w:r w:rsidRPr="00560469">
        <w:rPr>
          <w:sz w:val="20"/>
          <w:szCs w:val="20"/>
        </w:rPr>
        <w:t xml:space="preserve">Initial measurement period for new variable hour, seasonal and/or part-time employees = </w:t>
      </w:r>
      <w:r w:rsidR="00D65D63" w:rsidRPr="00560469">
        <w:rPr>
          <w:sz w:val="20"/>
          <w:szCs w:val="20"/>
          <w:bdr w:val="single" w:sz="4" w:space="0" w:color="auto"/>
        </w:rPr>
        <w:fldChar w:fldCharType="begin">
          <w:ffData>
            <w:name w:val="Text5"/>
            <w:enabled/>
            <w:calcOnExit w:val="0"/>
            <w:textInput/>
          </w:ffData>
        </w:fldChar>
      </w:r>
      <w:r w:rsidRPr="00560469">
        <w:rPr>
          <w:sz w:val="20"/>
          <w:szCs w:val="20"/>
          <w:bdr w:val="single" w:sz="4" w:space="0" w:color="auto"/>
        </w:rPr>
        <w:instrText xml:space="preserve"> FORMTEXT </w:instrText>
      </w:r>
      <w:r w:rsidR="00D65D63" w:rsidRPr="00560469">
        <w:rPr>
          <w:sz w:val="20"/>
          <w:szCs w:val="20"/>
          <w:bdr w:val="single" w:sz="4" w:space="0" w:color="auto"/>
        </w:rPr>
      </w:r>
      <w:r w:rsidR="00D65D63" w:rsidRPr="00560469">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560469">
        <w:rPr>
          <w:sz w:val="20"/>
          <w:szCs w:val="20"/>
          <w:bdr w:val="single" w:sz="4" w:space="0" w:color="auto"/>
        </w:rPr>
        <w:fldChar w:fldCharType="end"/>
      </w:r>
      <w:r w:rsidRPr="00560469">
        <w:rPr>
          <w:sz w:val="20"/>
          <w:szCs w:val="20"/>
        </w:rPr>
        <w:t xml:space="preserve"> months (choose 3-12 months), </w:t>
      </w:r>
      <w:r w:rsidR="00560469" w:rsidRPr="00560469">
        <w:rPr>
          <w:sz w:val="20"/>
          <w:szCs w:val="20"/>
        </w:rPr>
        <w:t xml:space="preserve">and starts on </w:t>
      </w:r>
      <w:r w:rsidRPr="00560469">
        <w:rPr>
          <w:sz w:val="20"/>
          <w:szCs w:val="20"/>
        </w:rPr>
        <w:t xml:space="preserve">(choose </w:t>
      </w:r>
      <w:r w:rsidRPr="00560469">
        <w:rPr>
          <w:b/>
          <w:sz w:val="20"/>
          <w:szCs w:val="20"/>
        </w:rPr>
        <w:t>one</w:t>
      </w:r>
      <w:r w:rsidRPr="00560469">
        <w:rPr>
          <w:sz w:val="20"/>
          <w:szCs w:val="20"/>
        </w:rPr>
        <w:t>):</w:t>
      </w:r>
    </w:p>
    <w:p w:rsidR="000A6A06" w:rsidRPr="00970871" w:rsidRDefault="00D65D63" w:rsidP="00C260EE">
      <w:pPr>
        <w:pStyle w:val="ListParagraph"/>
        <w:numPr>
          <w:ilvl w:val="0"/>
          <w:numId w:val="24"/>
        </w:numPr>
        <w:ind w:left="1080"/>
        <w:rPr>
          <w:b/>
          <w:sz w:val="20"/>
          <w:szCs w:val="20"/>
        </w:rPr>
      </w:pPr>
      <w:r w:rsidRPr="006A13DE">
        <w:rPr>
          <w:sz w:val="20"/>
          <w:szCs w:val="20"/>
        </w:rPr>
        <w:fldChar w:fldCharType="begin">
          <w:ffData>
            <w:name w:val="Check6"/>
            <w:enabled/>
            <w:calcOnExit w:val="0"/>
            <w:checkBox>
              <w:sizeAuto/>
              <w:default w:val="0"/>
            </w:checkBox>
          </w:ffData>
        </w:fldChar>
      </w:r>
      <w:r w:rsidR="00C260EE"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260EE">
        <w:rPr>
          <w:sz w:val="20"/>
          <w:szCs w:val="20"/>
        </w:rPr>
        <w:t xml:space="preserve"> First of month following date of hire </w:t>
      </w:r>
    </w:p>
    <w:p w:rsidR="004F4B3A" w:rsidRPr="004A6A4F" w:rsidRDefault="00D65D63" w:rsidP="004A6A4F">
      <w:pPr>
        <w:pStyle w:val="ListParagraph"/>
        <w:numPr>
          <w:ilvl w:val="0"/>
          <w:numId w:val="24"/>
        </w:numPr>
        <w:ind w:left="1080"/>
        <w:rPr>
          <w:sz w:val="20"/>
          <w:szCs w:val="20"/>
        </w:rPr>
      </w:pPr>
      <w:r w:rsidRPr="006A13DE">
        <w:rPr>
          <w:sz w:val="20"/>
          <w:szCs w:val="20"/>
        </w:rPr>
        <w:fldChar w:fldCharType="begin">
          <w:ffData>
            <w:name w:val="Check6"/>
            <w:enabled/>
            <w:calcOnExit w:val="0"/>
            <w:checkBox>
              <w:sizeAuto/>
              <w:default w:val="0"/>
            </w:checkBox>
          </w:ffData>
        </w:fldChar>
      </w:r>
      <w:r w:rsidR="00970871"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970871">
        <w:rPr>
          <w:sz w:val="20"/>
          <w:szCs w:val="20"/>
        </w:rPr>
        <w:t xml:space="preserve"> Date of hire</w:t>
      </w:r>
    </w:p>
    <w:p w:rsidR="00C260EE" w:rsidRPr="002C1D21" w:rsidRDefault="00D65D63" w:rsidP="00C260EE">
      <w:pPr>
        <w:pStyle w:val="ListParagraph"/>
        <w:numPr>
          <w:ilvl w:val="0"/>
          <w:numId w:val="24"/>
        </w:numPr>
        <w:ind w:left="1080"/>
        <w:rPr>
          <w:b/>
          <w:sz w:val="20"/>
          <w:szCs w:val="20"/>
        </w:rPr>
      </w:pPr>
      <w:r>
        <w:rPr>
          <w:sz w:val="20"/>
          <w:szCs w:val="20"/>
        </w:rPr>
        <w:fldChar w:fldCharType="begin">
          <w:ffData>
            <w:name w:val="Check17"/>
            <w:enabled/>
            <w:calcOnExit w:val="0"/>
            <w:checkBox>
              <w:sizeAuto/>
              <w:default w:val="0"/>
            </w:checkBox>
          </w:ffData>
        </w:fldChar>
      </w:r>
      <w:bookmarkStart w:id="1" w:name="Check17"/>
      <w:r w:rsidR="000A6A06">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0A6A06">
        <w:rPr>
          <w:sz w:val="20"/>
          <w:szCs w:val="20"/>
        </w:rPr>
        <w:t xml:space="preserve"> First day of first complete pay period if later than (</w:t>
      </w:r>
      <w:r w:rsidR="00205A15">
        <w:rPr>
          <w:sz w:val="20"/>
          <w:szCs w:val="20"/>
        </w:rPr>
        <w:t>a</w:t>
      </w:r>
      <w:r w:rsidR="000A6A06">
        <w:rPr>
          <w:sz w:val="20"/>
          <w:szCs w:val="20"/>
        </w:rPr>
        <w:t>)</w:t>
      </w:r>
      <w:r w:rsidR="00C260EE">
        <w:rPr>
          <w:sz w:val="20"/>
          <w:szCs w:val="20"/>
        </w:rPr>
        <w:t>(latest date permitted under ACA)</w:t>
      </w:r>
    </w:p>
    <w:p w:rsidR="00560469" w:rsidRPr="00560469" w:rsidRDefault="00560469" w:rsidP="00560469">
      <w:pPr>
        <w:pStyle w:val="ListParagraph"/>
        <w:rPr>
          <w:b/>
          <w:sz w:val="20"/>
          <w:szCs w:val="20"/>
        </w:rPr>
      </w:pPr>
    </w:p>
    <w:p w:rsidR="00C260EE" w:rsidRPr="00720959" w:rsidRDefault="00C260EE" w:rsidP="00C260EE">
      <w:pPr>
        <w:pStyle w:val="ListParagraph"/>
        <w:numPr>
          <w:ilvl w:val="0"/>
          <w:numId w:val="5"/>
        </w:numPr>
        <w:ind w:left="720"/>
        <w:rPr>
          <w:b/>
          <w:sz w:val="20"/>
          <w:szCs w:val="20"/>
        </w:rPr>
      </w:pPr>
      <w:r>
        <w:rPr>
          <w:sz w:val="20"/>
          <w:szCs w:val="20"/>
        </w:rPr>
        <w:t>Initial stability period</w:t>
      </w:r>
      <w:r w:rsidRPr="002C1D21">
        <w:rPr>
          <w:sz w:val="20"/>
          <w:szCs w:val="20"/>
        </w:rPr>
        <w:t xml:space="preserve"> for </w:t>
      </w:r>
      <w:r>
        <w:rPr>
          <w:sz w:val="20"/>
          <w:szCs w:val="20"/>
        </w:rPr>
        <w:t>those identified as</w:t>
      </w:r>
      <w:r w:rsidRPr="002C1D21">
        <w:rPr>
          <w:sz w:val="20"/>
          <w:szCs w:val="20"/>
        </w:rPr>
        <w:t xml:space="preserve"> FT </w:t>
      </w:r>
      <w:r>
        <w:rPr>
          <w:sz w:val="20"/>
          <w:szCs w:val="20"/>
        </w:rPr>
        <w:t>during</w:t>
      </w:r>
      <w:r w:rsidRPr="002C1D21">
        <w:rPr>
          <w:sz w:val="20"/>
          <w:szCs w:val="20"/>
        </w:rPr>
        <w:t xml:space="preserve"> </w:t>
      </w:r>
      <w:r>
        <w:rPr>
          <w:sz w:val="20"/>
          <w:szCs w:val="20"/>
        </w:rPr>
        <w:t>initial measurement period</w:t>
      </w:r>
      <w:r w:rsidRPr="002C1D21" w:rsidDel="00C260EE">
        <w:rPr>
          <w:sz w:val="20"/>
          <w:szCs w:val="20"/>
        </w:rPr>
        <w:t xml:space="preserve"> </w:t>
      </w:r>
      <w:r w:rsidRPr="002C1D21">
        <w:rPr>
          <w:sz w:val="20"/>
          <w:szCs w:val="20"/>
        </w:rPr>
        <w:t xml:space="preserve">=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sidRPr="002C1D21">
        <w:rPr>
          <w:sz w:val="20"/>
          <w:szCs w:val="20"/>
        </w:rPr>
        <w:t xml:space="preserve"> </w:t>
      </w:r>
      <w:r>
        <w:rPr>
          <w:sz w:val="20"/>
          <w:szCs w:val="20"/>
        </w:rPr>
        <w:t xml:space="preserve">months </w:t>
      </w:r>
      <w:r w:rsidRPr="002C1D21">
        <w:rPr>
          <w:sz w:val="20"/>
          <w:szCs w:val="20"/>
        </w:rPr>
        <w:t>(</w:t>
      </w:r>
      <w:r>
        <w:rPr>
          <w:sz w:val="20"/>
          <w:szCs w:val="20"/>
        </w:rPr>
        <w:t xml:space="preserve">must be </w:t>
      </w:r>
      <w:r w:rsidRPr="002C1D21">
        <w:rPr>
          <w:sz w:val="20"/>
          <w:szCs w:val="20"/>
        </w:rPr>
        <w:t xml:space="preserve">greatest of 6 </w:t>
      </w:r>
      <w:proofErr w:type="spellStart"/>
      <w:r w:rsidRPr="002C1D21">
        <w:rPr>
          <w:sz w:val="20"/>
          <w:szCs w:val="20"/>
        </w:rPr>
        <w:t>m</w:t>
      </w:r>
      <w:r>
        <w:rPr>
          <w:sz w:val="20"/>
          <w:szCs w:val="20"/>
        </w:rPr>
        <w:t>os</w:t>
      </w:r>
      <w:proofErr w:type="spellEnd"/>
      <w:r w:rsidRPr="002C1D21">
        <w:rPr>
          <w:sz w:val="20"/>
          <w:szCs w:val="20"/>
        </w:rPr>
        <w:t xml:space="preserve">, </w:t>
      </w:r>
      <w:r>
        <w:rPr>
          <w:sz w:val="20"/>
          <w:szCs w:val="20"/>
        </w:rPr>
        <w:t>initial measurement period</w:t>
      </w:r>
      <w:r w:rsidRPr="002C1D21" w:rsidDel="00C260EE">
        <w:rPr>
          <w:sz w:val="20"/>
          <w:szCs w:val="20"/>
        </w:rPr>
        <w:t xml:space="preserve"> </w:t>
      </w:r>
      <w:r>
        <w:rPr>
          <w:sz w:val="20"/>
          <w:szCs w:val="20"/>
        </w:rPr>
        <w:t>#</w:t>
      </w:r>
      <w:r w:rsidR="00DD5674">
        <w:rPr>
          <w:sz w:val="20"/>
          <w:szCs w:val="20"/>
        </w:rPr>
        <w:t>4</w:t>
      </w:r>
      <w:r w:rsidRPr="002C1D21">
        <w:rPr>
          <w:sz w:val="20"/>
          <w:szCs w:val="20"/>
        </w:rPr>
        <w:t xml:space="preserve"> or </w:t>
      </w:r>
      <w:r>
        <w:rPr>
          <w:sz w:val="20"/>
          <w:szCs w:val="20"/>
        </w:rPr>
        <w:t>standard measurement period</w:t>
      </w:r>
      <w:r w:rsidRPr="002C1D21" w:rsidDel="00C260EE">
        <w:rPr>
          <w:sz w:val="20"/>
          <w:szCs w:val="20"/>
        </w:rPr>
        <w:t xml:space="preserve"> </w:t>
      </w:r>
      <w:r>
        <w:rPr>
          <w:sz w:val="20"/>
          <w:szCs w:val="20"/>
        </w:rPr>
        <w:t>#</w:t>
      </w:r>
      <w:r w:rsidR="009A4C92">
        <w:rPr>
          <w:sz w:val="20"/>
          <w:szCs w:val="20"/>
        </w:rPr>
        <w:t>9</w:t>
      </w:r>
      <w:r w:rsidRPr="002C1D21">
        <w:rPr>
          <w:sz w:val="20"/>
          <w:szCs w:val="20"/>
        </w:rPr>
        <w:t>)</w:t>
      </w:r>
    </w:p>
    <w:p w:rsidR="00560469" w:rsidRPr="00560469" w:rsidRDefault="00560469" w:rsidP="00560469">
      <w:pPr>
        <w:pStyle w:val="ListParagraph"/>
        <w:rPr>
          <w:b/>
          <w:sz w:val="20"/>
          <w:szCs w:val="20"/>
        </w:rPr>
      </w:pPr>
    </w:p>
    <w:p w:rsidR="00C260EE" w:rsidRPr="002C1D21" w:rsidRDefault="00C260EE" w:rsidP="00C260EE">
      <w:pPr>
        <w:pStyle w:val="ListParagraph"/>
        <w:numPr>
          <w:ilvl w:val="0"/>
          <w:numId w:val="5"/>
        </w:numPr>
        <w:ind w:left="720"/>
        <w:rPr>
          <w:b/>
          <w:sz w:val="20"/>
          <w:szCs w:val="20"/>
        </w:rPr>
      </w:pPr>
      <w:r>
        <w:rPr>
          <w:sz w:val="20"/>
          <w:szCs w:val="20"/>
        </w:rPr>
        <w:t>Initial stability period</w:t>
      </w:r>
      <w:r w:rsidRPr="002C1D21">
        <w:rPr>
          <w:sz w:val="20"/>
          <w:szCs w:val="20"/>
        </w:rPr>
        <w:t xml:space="preserve"> for those </w:t>
      </w:r>
      <w:r>
        <w:rPr>
          <w:sz w:val="20"/>
          <w:szCs w:val="20"/>
        </w:rPr>
        <w:t>identified as</w:t>
      </w:r>
      <w:r w:rsidRPr="002C1D21">
        <w:rPr>
          <w:sz w:val="20"/>
          <w:szCs w:val="20"/>
        </w:rPr>
        <w:t xml:space="preserve"> </w:t>
      </w:r>
      <w:r>
        <w:rPr>
          <w:sz w:val="20"/>
          <w:szCs w:val="20"/>
        </w:rPr>
        <w:t>P</w:t>
      </w:r>
      <w:r w:rsidRPr="002C1D21">
        <w:rPr>
          <w:sz w:val="20"/>
          <w:szCs w:val="20"/>
        </w:rPr>
        <w:t xml:space="preserve">T </w:t>
      </w:r>
      <w:r>
        <w:rPr>
          <w:sz w:val="20"/>
          <w:szCs w:val="20"/>
        </w:rPr>
        <w:t>during</w:t>
      </w:r>
      <w:r w:rsidRPr="002C1D21">
        <w:rPr>
          <w:sz w:val="20"/>
          <w:szCs w:val="20"/>
        </w:rPr>
        <w:t xml:space="preserve"> </w:t>
      </w:r>
      <w:r w:rsidR="002247F7">
        <w:rPr>
          <w:sz w:val="20"/>
          <w:szCs w:val="20"/>
        </w:rPr>
        <w:t>initial measurement period</w:t>
      </w:r>
      <w:r w:rsidRPr="002C1D21" w:rsidDel="00C260EE">
        <w:rPr>
          <w:sz w:val="20"/>
          <w:szCs w:val="20"/>
        </w:rPr>
        <w:t xml:space="preserve"> </w:t>
      </w:r>
      <w:r w:rsidRPr="002C1D21">
        <w:rPr>
          <w:sz w:val="20"/>
          <w:szCs w:val="20"/>
        </w:rPr>
        <w:t xml:space="preserve">=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sidRPr="002C1D21">
        <w:rPr>
          <w:sz w:val="20"/>
          <w:szCs w:val="20"/>
        </w:rPr>
        <w:t xml:space="preserve"> </w:t>
      </w:r>
      <w:r>
        <w:rPr>
          <w:sz w:val="20"/>
          <w:szCs w:val="20"/>
        </w:rPr>
        <w:t xml:space="preserve">months </w:t>
      </w:r>
      <w:r w:rsidRPr="002C1D21">
        <w:rPr>
          <w:sz w:val="20"/>
          <w:szCs w:val="20"/>
        </w:rPr>
        <w:t xml:space="preserve">(no longer than </w:t>
      </w:r>
      <w:r>
        <w:rPr>
          <w:sz w:val="20"/>
          <w:szCs w:val="20"/>
        </w:rPr>
        <w:t>initial measurement period</w:t>
      </w:r>
      <w:r w:rsidRPr="002C1D21" w:rsidDel="00C260EE">
        <w:rPr>
          <w:sz w:val="20"/>
          <w:szCs w:val="20"/>
        </w:rPr>
        <w:t xml:space="preserve"> </w:t>
      </w:r>
      <w:r>
        <w:rPr>
          <w:sz w:val="20"/>
          <w:szCs w:val="20"/>
        </w:rPr>
        <w:t>#</w:t>
      </w:r>
      <w:r w:rsidR="00DD5674">
        <w:rPr>
          <w:sz w:val="20"/>
          <w:szCs w:val="20"/>
        </w:rPr>
        <w:t>4</w:t>
      </w:r>
      <w:r>
        <w:rPr>
          <w:sz w:val="20"/>
          <w:szCs w:val="20"/>
        </w:rPr>
        <w:t xml:space="preserve"> </w:t>
      </w:r>
      <w:r w:rsidRPr="002C1D21">
        <w:rPr>
          <w:sz w:val="20"/>
          <w:szCs w:val="20"/>
        </w:rPr>
        <w:t xml:space="preserve">+ 1 month) </w:t>
      </w:r>
    </w:p>
    <w:p w:rsidR="00560469" w:rsidRPr="00560469" w:rsidRDefault="00560469" w:rsidP="00560469">
      <w:pPr>
        <w:pStyle w:val="ListParagraph"/>
        <w:rPr>
          <w:b/>
          <w:sz w:val="20"/>
          <w:szCs w:val="20"/>
        </w:rPr>
      </w:pPr>
    </w:p>
    <w:p w:rsidR="00C260EE" w:rsidRPr="00981160" w:rsidRDefault="00C260EE" w:rsidP="00C260EE">
      <w:pPr>
        <w:pStyle w:val="ListParagraph"/>
        <w:numPr>
          <w:ilvl w:val="0"/>
          <w:numId w:val="5"/>
        </w:numPr>
        <w:ind w:left="720"/>
        <w:rPr>
          <w:b/>
          <w:sz w:val="20"/>
          <w:szCs w:val="20"/>
        </w:rPr>
      </w:pPr>
      <w:r>
        <w:rPr>
          <w:sz w:val="20"/>
          <w:szCs w:val="20"/>
        </w:rPr>
        <w:t xml:space="preserve">Initial stability period </w:t>
      </w:r>
      <w:r w:rsidR="00560469">
        <w:rPr>
          <w:sz w:val="20"/>
          <w:szCs w:val="20"/>
        </w:rPr>
        <w:t>starts on</w:t>
      </w:r>
      <w:r>
        <w:rPr>
          <w:sz w:val="20"/>
          <w:szCs w:val="20"/>
        </w:rPr>
        <w:t xml:space="preserve">: (choose </w:t>
      </w:r>
      <w:r w:rsidRPr="006540BC">
        <w:rPr>
          <w:b/>
          <w:sz w:val="20"/>
          <w:szCs w:val="20"/>
        </w:rPr>
        <w:t>one</w:t>
      </w:r>
      <w:r>
        <w:rPr>
          <w:sz w:val="20"/>
          <w:szCs w:val="20"/>
        </w:rPr>
        <w:t>):</w:t>
      </w:r>
    </w:p>
    <w:p w:rsidR="00970871" w:rsidRDefault="00D65D63" w:rsidP="00970871">
      <w:pPr>
        <w:pStyle w:val="ListParagraph"/>
        <w:numPr>
          <w:ilvl w:val="0"/>
          <w:numId w:val="23"/>
        </w:numPr>
        <w:rPr>
          <w:sz w:val="20"/>
          <w:szCs w:val="20"/>
        </w:rPr>
      </w:pPr>
      <w:r w:rsidRPr="006A13DE">
        <w:rPr>
          <w:sz w:val="20"/>
          <w:szCs w:val="20"/>
        </w:rPr>
        <w:fldChar w:fldCharType="begin">
          <w:ffData>
            <w:name w:val="Check6"/>
            <w:enabled/>
            <w:calcOnExit w:val="0"/>
            <w:checkBox>
              <w:sizeAuto/>
              <w:default w:val="0"/>
            </w:checkBox>
          </w:ffData>
        </w:fldChar>
      </w:r>
      <w:r w:rsidR="00970871"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970871">
        <w:rPr>
          <w:sz w:val="20"/>
          <w:szCs w:val="20"/>
        </w:rPr>
        <w:t xml:space="preserve"> First of month after initial measurement period ends</w:t>
      </w:r>
    </w:p>
    <w:p w:rsidR="00C260EE" w:rsidRDefault="00D65D63" w:rsidP="00C260EE">
      <w:pPr>
        <w:pStyle w:val="ListParagraph"/>
        <w:numPr>
          <w:ilvl w:val="0"/>
          <w:numId w:val="23"/>
        </w:numPr>
        <w:rPr>
          <w:sz w:val="20"/>
          <w:szCs w:val="20"/>
        </w:rPr>
      </w:pPr>
      <w:r w:rsidRPr="006A13DE">
        <w:rPr>
          <w:sz w:val="20"/>
          <w:szCs w:val="20"/>
        </w:rPr>
        <w:fldChar w:fldCharType="begin">
          <w:ffData>
            <w:name w:val="Check6"/>
            <w:enabled/>
            <w:calcOnExit w:val="0"/>
            <w:checkBox>
              <w:sizeAuto/>
              <w:default w:val="0"/>
            </w:checkBox>
          </w:ffData>
        </w:fldChar>
      </w:r>
      <w:r w:rsidR="00C260EE"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260EE">
        <w:rPr>
          <w:sz w:val="20"/>
          <w:szCs w:val="20"/>
        </w:rPr>
        <w:t xml:space="preserve"> Day </w:t>
      </w:r>
      <w:r w:rsidR="00560469">
        <w:rPr>
          <w:sz w:val="20"/>
          <w:szCs w:val="20"/>
        </w:rPr>
        <w:t>after</w:t>
      </w:r>
      <w:r w:rsidR="00DD5674">
        <w:rPr>
          <w:sz w:val="20"/>
          <w:szCs w:val="20"/>
        </w:rPr>
        <w:t xml:space="preserve"> initial measurement period</w:t>
      </w:r>
      <w:r w:rsidR="00560469">
        <w:rPr>
          <w:sz w:val="20"/>
          <w:szCs w:val="20"/>
        </w:rPr>
        <w:t xml:space="preserve"> ends</w:t>
      </w:r>
    </w:p>
    <w:p w:rsidR="00C260EE" w:rsidRDefault="00D65D63" w:rsidP="00C260EE">
      <w:pPr>
        <w:pStyle w:val="ListParagraph"/>
        <w:numPr>
          <w:ilvl w:val="0"/>
          <w:numId w:val="23"/>
        </w:numPr>
        <w:rPr>
          <w:sz w:val="20"/>
          <w:szCs w:val="20"/>
        </w:rPr>
      </w:pPr>
      <w:r w:rsidRPr="006A13DE">
        <w:rPr>
          <w:sz w:val="20"/>
          <w:szCs w:val="20"/>
        </w:rPr>
        <w:fldChar w:fldCharType="begin">
          <w:ffData>
            <w:name w:val="Check6"/>
            <w:enabled/>
            <w:calcOnExit w:val="0"/>
            <w:checkBox>
              <w:sizeAuto/>
              <w:default w:val="0"/>
            </w:checkBox>
          </w:ffData>
        </w:fldChar>
      </w:r>
      <w:r w:rsidR="00C260EE"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260EE">
        <w:rPr>
          <w:sz w:val="20"/>
          <w:szCs w:val="20"/>
        </w:rPr>
        <w:t xml:space="preserve"> First day of third full calendar month </w:t>
      </w:r>
      <w:r w:rsidR="00560469">
        <w:rPr>
          <w:sz w:val="20"/>
          <w:szCs w:val="20"/>
        </w:rPr>
        <w:t>after</w:t>
      </w:r>
      <w:r w:rsidR="00DD5674">
        <w:rPr>
          <w:sz w:val="20"/>
          <w:szCs w:val="20"/>
        </w:rPr>
        <w:t xml:space="preserve"> initial measurement period</w:t>
      </w:r>
      <w:r w:rsidR="00C260EE">
        <w:rPr>
          <w:sz w:val="20"/>
          <w:szCs w:val="20"/>
        </w:rPr>
        <w:t xml:space="preserve"> </w:t>
      </w:r>
      <w:r w:rsidR="00560469">
        <w:rPr>
          <w:sz w:val="20"/>
          <w:szCs w:val="20"/>
        </w:rPr>
        <w:t xml:space="preserve">ends </w:t>
      </w:r>
      <w:r w:rsidR="00C260EE">
        <w:rPr>
          <w:sz w:val="20"/>
          <w:szCs w:val="20"/>
        </w:rPr>
        <w:t>(latest date permitted under ACA)</w:t>
      </w:r>
    </w:p>
    <w:p w:rsidR="00560469" w:rsidRDefault="00C260EE">
      <w:pPr>
        <w:pStyle w:val="ListParagraph"/>
        <w:numPr>
          <w:ilvl w:val="0"/>
          <w:numId w:val="31"/>
        </w:numPr>
        <w:rPr>
          <w:sz w:val="20"/>
          <w:szCs w:val="20"/>
        </w:rPr>
      </w:pPr>
      <w:r>
        <w:rPr>
          <w:sz w:val="20"/>
          <w:szCs w:val="20"/>
        </w:rPr>
        <w:t xml:space="preserve">Coverage for those identified as FT during the </w:t>
      </w:r>
      <w:r w:rsidR="00560469">
        <w:rPr>
          <w:sz w:val="20"/>
          <w:szCs w:val="20"/>
        </w:rPr>
        <w:t>initial measurement period</w:t>
      </w:r>
      <w:r>
        <w:rPr>
          <w:sz w:val="20"/>
          <w:szCs w:val="20"/>
        </w:rPr>
        <w:t xml:space="preserve"> </w:t>
      </w:r>
      <w:r w:rsidR="00560469">
        <w:rPr>
          <w:sz w:val="20"/>
          <w:szCs w:val="20"/>
        </w:rPr>
        <w:t>starts</w:t>
      </w:r>
      <w:r>
        <w:rPr>
          <w:sz w:val="20"/>
          <w:szCs w:val="20"/>
        </w:rPr>
        <w:t xml:space="preserve"> on the first day of the initial stability period</w:t>
      </w:r>
      <w:r w:rsidR="00F940DD">
        <w:rPr>
          <w:sz w:val="20"/>
          <w:szCs w:val="20"/>
        </w:rPr>
        <w:t xml:space="preserve"> </w:t>
      </w:r>
    </w:p>
    <w:p w:rsidR="00383C08" w:rsidRDefault="00383C08" w:rsidP="00EB6A69">
      <w:pPr>
        <w:pStyle w:val="ListParagraph"/>
        <w:ind w:left="1080"/>
        <w:rPr>
          <w:sz w:val="20"/>
          <w:szCs w:val="20"/>
        </w:rPr>
      </w:pPr>
    </w:p>
    <w:p w:rsidR="00383C08" w:rsidRDefault="00383C08" w:rsidP="001E5552">
      <w:pPr>
        <w:pStyle w:val="ListParagraph"/>
        <w:ind w:left="360"/>
        <w:rPr>
          <w:b/>
          <w:sz w:val="20"/>
          <w:szCs w:val="20"/>
        </w:rPr>
      </w:pPr>
    </w:p>
    <w:p w:rsidR="009A7CD6" w:rsidRDefault="00EB6A69">
      <w:pPr>
        <w:pStyle w:val="ListParagraph"/>
        <w:pBdr>
          <w:top w:val="single" w:sz="4" w:space="1" w:color="auto"/>
        </w:pBdr>
        <w:ind w:left="360"/>
        <w:rPr>
          <w:b/>
          <w:bCs/>
          <w:sz w:val="20"/>
          <w:szCs w:val="20"/>
        </w:rPr>
      </w:pPr>
      <w:r w:rsidRPr="00560469">
        <w:rPr>
          <w:b/>
          <w:sz w:val="20"/>
          <w:szCs w:val="20"/>
        </w:rPr>
        <w:t xml:space="preserve">For </w:t>
      </w:r>
      <w:r>
        <w:rPr>
          <w:b/>
          <w:bCs/>
          <w:sz w:val="20"/>
          <w:szCs w:val="20"/>
        </w:rPr>
        <w:t>variable hour, seasonal and/or part-time employees who change to FT status during initial measurement period</w:t>
      </w:r>
    </w:p>
    <w:p w:rsidR="00EB6A69" w:rsidRDefault="00EB6A69" w:rsidP="00EB6A69">
      <w:pPr>
        <w:pStyle w:val="ListParagraph"/>
        <w:numPr>
          <w:ilvl w:val="0"/>
          <w:numId w:val="41"/>
        </w:numPr>
        <w:ind w:left="720"/>
        <w:contextualSpacing w:val="0"/>
        <w:rPr>
          <w:b/>
          <w:bCs/>
          <w:sz w:val="20"/>
          <w:szCs w:val="20"/>
        </w:rPr>
      </w:pPr>
      <w:r>
        <w:rPr>
          <w:sz w:val="20"/>
          <w:szCs w:val="20"/>
        </w:rPr>
        <w:t xml:space="preserve">Coverage will begin (choose </w:t>
      </w:r>
      <w:r>
        <w:rPr>
          <w:b/>
          <w:bCs/>
          <w:sz w:val="20"/>
          <w:szCs w:val="20"/>
        </w:rPr>
        <w:t>one</w:t>
      </w:r>
      <w:r>
        <w:rPr>
          <w:sz w:val="20"/>
          <w:szCs w:val="20"/>
        </w:rPr>
        <w:t>):</w:t>
      </w:r>
    </w:p>
    <w:p w:rsidR="00EB6A69" w:rsidRDefault="00EB6A69" w:rsidP="00EB6A69">
      <w:pPr>
        <w:pStyle w:val="ListParagraph"/>
        <w:numPr>
          <w:ilvl w:val="1"/>
          <w:numId w:val="41"/>
        </w:numPr>
        <w:ind w:left="1080"/>
        <w:contextualSpacing w:val="0"/>
        <w:rPr>
          <w:b/>
          <w:bCs/>
          <w:sz w:val="20"/>
          <w:szCs w:val="20"/>
        </w:rPr>
      </w:pPr>
      <w:r>
        <w:rPr>
          <w:sz w:val="20"/>
          <w:szCs w:val="20"/>
        </w:rPr>
        <w:t> </w:t>
      </w:r>
      <w:r w:rsidR="00D65D63">
        <w:rPr>
          <w:sz w:val="20"/>
          <w:szCs w:val="20"/>
        </w:rPr>
        <w:fldChar w:fldCharType="begin">
          <w:ffData>
            <w:name w:val="Check9"/>
            <w:enabled/>
            <w:calcOnExit w:val="0"/>
            <w:checkBox>
              <w:sizeAuto/>
              <w:default w:val="0"/>
            </w:checkBox>
          </w:ffData>
        </w:fldChar>
      </w:r>
      <w:bookmarkStart w:id="2" w:name="Check9"/>
      <w:r w:rsidR="001E5552">
        <w:rPr>
          <w:sz w:val="20"/>
          <w:szCs w:val="20"/>
        </w:rPr>
        <w:instrText xml:space="preserve"> FORMCHECKBOX </w:instrText>
      </w:r>
      <w:r w:rsidR="00D65D63">
        <w:rPr>
          <w:sz w:val="20"/>
          <w:szCs w:val="20"/>
        </w:rPr>
      </w:r>
      <w:r w:rsidR="00D65D63">
        <w:rPr>
          <w:sz w:val="20"/>
          <w:szCs w:val="20"/>
        </w:rPr>
        <w:fldChar w:fldCharType="separate"/>
      </w:r>
      <w:r w:rsidR="00D65D63">
        <w:rPr>
          <w:sz w:val="20"/>
          <w:szCs w:val="20"/>
        </w:rPr>
        <w:fldChar w:fldCharType="end"/>
      </w:r>
      <w:bookmarkEnd w:id="2"/>
      <w:r w:rsidR="001E5552">
        <w:rPr>
          <w:sz w:val="20"/>
          <w:szCs w:val="20"/>
        </w:rPr>
        <w:t xml:space="preserve"> </w:t>
      </w:r>
      <w:r>
        <w:rPr>
          <w:sz w:val="20"/>
          <w:szCs w:val="20"/>
        </w:rPr>
        <w:t>First of month following change in status</w:t>
      </w:r>
      <w:r w:rsidR="00CE37E1">
        <w:rPr>
          <w:sz w:val="20"/>
          <w:szCs w:val="20"/>
        </w:rPr>
        <w:t>, or same date as #3, if later</w:t>
      </w:r>
    </w:p>
    <w:p w:rsidR="00EB6A69" w:rsidRDefault="00EB6A69" w:rsidP="00EB6A69">
      <w:pPr>
        <w:pStyle w:val="ListParagraph"/>
        <w:numPr>
          <w:ilvl w:val="1"/>
          <w:numId w:val="41"/>
        </w:numPr>
        <w:ind w:left="1080"/>
        <w:contextualSpacing w:val="0"/>
        <w:rPr>
          <w:b/>
          <w:bCs/>
          <w:sz w:val="20"/>
          <w:szCs w:val="20"/>
        </w:rPr>
      </w:pPr>
      <w:r>
        <w:rPr>
          <w:sz w:val="20"/>
          <w:szCs w:val="20"/>
        </w:rPr>
        <w:t> </w:t>
      </w:r>
      <w:r w:rsidR="00D65D63">
        <w:rPr>
          <w:sz w:val="20"/>
          <w:szCs w:val="20"/>
        </w:rPr>
        <w:fldChar w:fldCharType="begin">
          <w:ffData>
            <w:name w:val="Check10"/>
            <w:enabled/>
            <w:calcOnExit w:val="0"/>
            <w:checkBox>
              <w:sizeAuto/>
              <w:default w:val="0"/>
            </w:checkBox>
          </w:ffData>
        </w:fldChar>
      </w:r>
      <w:bookmarkStart w:id="3" w:name="Check10"/>
      <w:r w:rsidR="001E5552">
        <w:rPr>
          <w:sz w:val="20"/>
          <w:szCs w:val="20"/>
        </w:rPr>
        <w:instrText xml:space="preserve"> FORMCHECKBOX </w:instrText>
      </w:r>
      <w:r w:rsidR="00D65D63">
        <w:rPr>
          <w:sz w:val="20"/>
          <w:szCs w:val="20"/>
        </w:rPr>
      </w:r>
      <w:r w:rsidR="00D65D63">
        <w:rPr>
          <w:sz w:val="20"/>
          <w:szCs w:val="20"/>
        </w:rPr>
        <w:fldChar w:fldCharType="separate"/>
      </w:r>
      <w:r w:rsidR="00D65D63">
        <w:rPr>
          <w:sz w:val="20"/>
          <w:szCs w:val="20"/>
        </w:rPr>
        <w:fldChar w:fldCharType="end"/>
      </w:r>
      <w:bookmarkEnd w:id="3"/>
      <w:r w:rsidR="001E5552">
        <w:rPr>
          <w:sz w:val="20"/>
          <w:szCs w:val="20"/>
        </w:rPr>
        <w:t xml:space="preserve"> </w:t>
      </w:r>
      <w:r>
        <w:rPr>
          <w:sz w:val="20"/>
          <w:szCs w:val="20"/>
        </w:rPr>
        <w:t>Earlier of:</w:t>
      </w:r>
    </w:p>
    <w:p w:rsidR="00EB6A69" w:rsidRDefault="00EB6A69" w:rsidP="00360D8F">
      <w:pPr>
        <w:pStyle w:val="ListParagraph"/>
        <w:numPr>
          <w:ilvl w:val="2"/>
          <w:numId w:val="41"/>
        </w:numPr>
        <w:ind w:hanging="360"/>
        <w:contextualSpacing w:val="0"/>
        <w:rPr>
          <w:b/>
          <w:bCs/>
          <w:sz w:val="20"/>
          <w:szCs w:val="20"/>
        </w:rPr>
      </w:pPr>
      <w:r>
        <w:rPr>
          <w:sz w:val="20"/>
          <w:szCs w:val="20"/>
        </w:rPr>
        <w:t>First day of fourth full calendar month following change in status, or</w:t>
      </w:r>
    </w:p>
    <w:p w:rsidR="00EB6A69" w:rsidRPr="00360D8F" w:rsidRDefault="00EB6A69" w:rsidP="00360D8F">
      <w:pPr>
        <w:pStyle w:val="ListParagraph"/>
        <w:numPr>
          <w:ilvl w:val="2"/>
          <w:numId w:val="41"/>
        </w:numPr>
        <w:ind w:hanging="360"/>
        <w:contextualSpacing w:val="0"/>
        <w:rPr>
          <w:b/>
          <w:bCs/>
          <w:sz w:val="20"/>
          <w:szCs w:val="20"/>
        </w:rPr>
      </w:pPr>
      <w:r>
        <w:rPr>
          <w:sz w:val="20"/>
          <w:szCs w:val="20"/>
        </w:rPr>
        <w:t>First day of 14</w:t>
      </w:r>
      <w:r>
        <w:rPr>
          <w:sz w:val="20"/>
          <w:szCs w:val="20"/>
          <w:vertAlign w:val="superscript"/>
        </w:rPr>
        <w:t>th</w:t>
      </w:r>
      <w:r>
        <w:rPr>
          <w:sz w:val="20"/>
          <w:szCs w:val="20"/>
        </w:rPr>
        <w:t xml:space="preserve"> full calendar month of employment if hours during initial measurement period average 30 or more during the initial measurement period</w:t>
      </w:r>
    </w:p>
    <w:p w:rsidR="00560469" w:rsidRDefault="00560469">
      <w:pPr>
        <w:rPr>
          <w:b/>
          <w:sz w:val="20"/>
          <w:szCs w:val="20"/>
        </w:rPr>
      </w:pPr>
    </w:p>
    <w:p w:rsidR="00560469" w:rsidRDefault="00645D05" w:rsidP="003D7EEA">
      <w:pPr>
        <w:pBdr>
          <w:top w:val="single" w:sz="4" w:space="1" w:color="auto"/>
        </w:pBdr>
        <w:ind w:left="360"/>
        <w:rPr>
          <w:b/>
          <w:sz w:val="20"/>
          <w:szCs w:val="20"/>
        </w:rPr>
      </w:pPr>
      <w:r w:rsidRPr="00645D05">
        <w:rPr>
          <w:b/>
          <w:sz w:val="20"/>
          <w:szCs w:val="20"/>
        </w:rPr>
        <w:t>For ongoing employees</w:t>
      </w:r>
    </w:p>
    <w:p w:rsidR="00560469" w:rsidRDefault="00F940DD" w:rsidP="00360D8F">
      <w:pPr>
        <w:pStyle w:val="ListParagraph"/>
        <w:numPr>
          <w:ilvl w:val="0"/>
          <w:numId w:val="42"/>
        </w:numPr>
        <w:ind w:left="720"/>
        <w:rPr>
          <w:sz w:val="20"/>
          <w:szCs w:val="20"/>
        </w:rPr>
      </w:pPr>
      <w:r>
        <w:rPr>
          <w:sz w:val="20"/>
          <w:szCs w:val="20"/>
        </w:rPr>
        <w:t>Standard measurement period</w:t>
      </w:r>
      <w:r w:rsidRPr="006A13DE">
        <w:rPr>
          <w:sz w:val="20"/>
          <w:szCs w:val="20"/>
        </w:rPr>
        <w:t xml:space="preserve"> for ongoing employees = </w:t>
      </w:r>
      <w:r w:rsidR="00D65D63" w:rsidRPr="002827DA">
        <w:rPr>
          <w:b/>
          <w:sz w:val="20"/>
          <w:szCs w:val="20"/>
          <w:bdr w:val="single" w:sz="4" w:space="0" w:color="auto"/>
        </w:rPr>
        <w:fldChar w:fldCharType="begin">
          <w:ffData>
            <w:name w:val="Text4"/>
            <w:enabled/>
            <w:calcOnExit w:val="0"/>
            <w:textInput/>
          </w:ffData>
        </w:fldChar>
      </w:r>
      <w:r w:rsidRPr="002827DA">
        <w:rPr>
          <w:b/>
          <w:sz w:val="20"/>
          <w:szCs w:val="20"/>
          <w:bdr w:val="single" w:sz="4" w:space="0" w:color="auto"/>
        </w:rPr>
        <w:instrText xml:space="preserve"> FORMTEXT </w:instrText>
      </w:r>
      <w:r w:rsidR="00D65D63" w:rsidRPr="002827DA">
        <w:rPr>
          <w:b/>
          <w:sz w:val="20"/>
          <w:szCs w:val="20"/>
          <w:bdr w:val="single" w:sz="4" w:space="0" w:color="auto"/>
        </w:rPr>
      </w:r>
      <w:r w:rsidR="00D65D63" w:rsidRPr="002827DA">
        <w:rPr>
          <w:b/>
          <w:sz w:val="20"/>
          <w:szCs w:val="20"/>
          <w:bdr w:val="single" w:sz="4" w:space="0" w:color="auto"/>
        </w:rPr>
        <w:fldChar w:fldCharType="separate"/>
      </w:r>
      <w:r w:rsidRPr="002827DA">
        <w:rPr>
          <w:b/>
          <w:noProof/>
          <w:bdr w:val="single" w:sz="4" w:space="0" w:color="auto"/>
        </w:rPr>
        <w:t> </w:t>
      </w:r>
      <w:r w:rsidRPr="002827DA">
        <w:rPr>
          <w:b/>
          <w:noProof/>
          <w:bdr w:val="single" w:sz="4" w:space="0" w:color="auto"/>
        </w:rPr>
        <w:t> </w:t>
      </w:r>
      <w:r w:rsidRPr="002827DA">
        <w:rPr>
          <w:b/>
          <w:noProof/>
          <w:bdr w:val="single" w:sz="4" w:space="0" w:color="auto"/>
        </w:rPr>
        <w:t> </w:t>
      </w:r>
      <w:r w:rsidRPr="002827DA">
        <w:rPr>
          <w:b/>
          <w:noProof/>
          <w:bdr w:val="single" w:sz="4" w:space="0" w:color="auto"/>
        </w:rPr>
        <w:t> </w:t>
      </w:r>
      <w:r w:rsidRPr="002827DA">
        <w:rPr>
          <w:b/>
          <w:noProof/>
          <w:bdr w:val="single" w:sz="4" w:space="0" w:color="auto"/>
        </w:rPr>
        <w:t> </w:t>
      </w:r>
      <w:r w:rsidR="00D65D63" w:rsidRPr="002827DA">
        <w:rPr>
          <w:b/>
          <w:sz w:val="20"/>
          <w:szCs w:val="20"/>
          <w:bdr w:val="single" w:sz="4" w:space="0" w:color="auto"/>
        </w:rPr>
        <w:fldChar w:fldCharType="end"/>
      </w:r>
      <w:r w:rsidRPr="006A13DE">
        <w:rPr>
          <w:b/>
          <w:sz w:val="20"/>
          <w:szCs w:val="20"/>
        </w:rPr>
        <w:t xml:space="preserve"> </w:t>
      </w:r>
      <w:r w:rsidRPr="006A13DE">
        <w:rPr>
          <w:sz w:val="20"/>
          <w:szCs w:val="20"/>
        </w:rPr>
        <w:t>months</w:t>
      </w:r>
      <w:r w:rsidRPr="006A13DE">
        <w:rPr>
          <w:b/>
          <w:sz w:val="20"/>
          <w:szCs w:val="20"/>
        </w:rPr>
        <w:t xml:space="preserve"> </w:t>
      </w:r>
      <w:r w:rsidRPr="006A13DE">
        <w:rPr>
          <w:sz w:val="20"/>
          <w:szCs w:val="20"/>
        </w:rPr>
        <w:t>(choose 3-12 months)</w:t>
      </w:r>
      <w:r w:rsidR="00560469">
        <w:rPr>
          <w:sz w:val="20"/>
          <w:szCs w:val="20"/>
        </w:rPr>
        <w:t xml:space="preserve"> and starts on the same day as standard administrative period #1</w:t>
      </w:r>
      <w:r w:rsidR="00360D8F">
        <w:rPr>
          <w:sz w:val="20"/>
          <w:szCs w:val="20"/>
        </w:rPr>
        <w:t>1</w:t>
      </w:r>
      <w:r w:rsidR="00607C6A">
        <w:rPr>
          <w:sz w:val="20"/>
          <w:szCs w:val="20"/>
        </w:rPr>
        <w:t xml:space="preserve"> begins</w:t>
      </w:r>
    </w:p>
    <w:p w:rsidR="00607C6A" w:rsidRDefault="00607C6A" w:rsidP="00607C6A">
      <w:pPr>
        <w:pStyle w:val="ListParagraph"/>
        <w:rPr>
          <w:sz w:val="20"/>
          <w:szCs w:val="20"/>
        </w:rPr>
      </w:pPr>
    </w:p>
    <w:p w:rsidR="00560469" w:rsidRDefault="00085B95" w:rsidP="00360D8F">
      <w:pPr>
        <w:pStyle w:val="ListParagraph"/>
        <w:numPr>
          <w:ilvl w:val="0"/>
          <w:numId w:val="42"/>
        </w:numPr>
        <w:ind w:left="720"/>
        <w:rPr>
          <w:sz w:val="20"/>
          <w:szCs w:val="20"/>
        </w:rPr>
      </w:pPr>
      <w:r>
        <w:rPr>
          <w:sz w:val="20"/>
          <w:szCs w:val="20"/>
        </w:rPr>
        <w:t>Standard measurement period</w:t>
      </w:r>
      <w:r w:rsidR="00710893">
        <w:rPr>
          <w:sz w:val="20"/>
          <w:szCs w:val="20"/>
        </w:rPr>
        <w:t xml:space="preserve">s begin </w:t>
      </w:r>
      <w:r w:rsidR="00D65D63" w:rsidRPr="002827DA">
        <w:rPr>
          <w:sz w:val="20"/>
          <w:szCs w:val="20"/>
          <w:bdr w:val="single" w:sz="4" w:space="0" w:color="auto"/>
        </w:rPr>
        <w:fldChar w:fldCharType="begin">
          <w:ffData>
            <w:name w:val="Text5"/>
            <w:enabled/>
            <w:calcOnExit w:val="0"/>
            <w:textInput/>
          </w:ffData>
        </w:fldChar>
      </w:r>
      <w:r w:rsidR="00710893"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00710893" w:rsidRPr="002827DA">
        <w:rPr>
          <w:noProof/>
          <w:bdr w:val="single" w:sz="4" w:space="0" w:color="auto"/>
        </w:rPr>
        <w:t> </w:t>
      </w:r>
      <w:r w:rsidR="00710893" w:rsidRPr="002827DA">
        <w:rPr>
          <w:noProof/>
          <w:bdr w:val="single" w:sz="4" w:space="0" w:color="auto"/>
        </w:rPr>
        <w:t> </w:t>
      </w:r>
      <w:r w:rsidR="00710893" w:rsidRPr="002827DA">
        <w:rPr>
          <w:noProof/>
          <w:bdr w:val="single" w:sz="4" w:space="0" w:color="auto"/>
        </w:rPr>
        <w:t> </w:t>
      </w:r>
      <w:r w:rsidR="00710893" w:rsidRPr="002827DA">
        <w:rPr>
          <w:noProof/>
          <w:bdr w:val="single" w:sz="4" w:space="0" w:color="auto"/>
        </w:rPr>
        <w:t> </w:t>
      </w:r>
      <w:r w:rsidR="00710893" w:rsidRPr="002827DA">
        <w:rPr>
          <w:noProof/>
          <w:bdr w:val="single" w:sz="4" w:space="0" w:color="auto"/>
        </w:rPr>
        <w:t> </w:t>
      </w:r>
      <w:r w:rsidR="00D65D63" w:rsidRPr="002827DA">
        <w:rPr>
          <w:sz w:val="20"/>
          <w:szCs w:val="20"/>
          <w:bdr w:val="single" w:sz="4" w:space="0" w:color="auto"/>
        </w:rPr>
        <w:fldChar w:fldCharType="end"/>
      </w:r>
      <w:r w:rsidR="00710893">
        <w:rPr>
          <w:sz w:val="20"/>
          <w:szCs w:val="20"/>
        </w:rPr>
        <w:t xml:space="preserve"> (provide date</w:t>
      </w:r>
      <w:r w:rsidR="00205A15">
        <w:rPr>
          <w:sz w:val="20"/>
          <w:szCs w:val="20"/>
        </w:rPr>
        <w:t>(</w:t>
      </w:r>
      <w:r w:rsidR="00710893">
        <w:rPr>
          <w:sz w:val="20"/>
          <w:szCs w:val="20"/>
        </w:rPr>
        <w:t>s</w:t>
      </w:r>
      <w:r w:rsidR="00205A15">
        <w:rPr>
          <w:sz w:val="20"/>
          <w:szCs w:val="20"/>
        </w:rPr>
        <w:t>)</w:t>
      </w:r>
      <w:r w:rsidR="00710893">
        <w:rPr>
          <w:sz w:val="20"/>
          <w:szCs w:val="20"/>
        </w:rPr>
        <w:t xml:space="preserve">) (e.g., if </w:t>
      </w:r>
      <w:r w:rsidR="00205A15">
        <w:rPr>
          <w:sz w:val="20"/>
          <w:szCs w:val="20"/>
        </w:rPr>
        <w:t xml:space="preserve">using 12 month measurement period, would begin once a year, e.g., November 1; if using </w:t>
      </w:r>
      <w:r w:rsidR="00710893">
        <w:rPr>
          <w:sz w:val="20"/>
          <w:szCs w:val="20"/>
        </w:rPr>
        <w:t xml:space="preserve">6 month </w:t>
      </w:r>
      <w:r w:rsidR="001E5552">
        <w:rPr>
          <w:sz w:val="20"/>
          <w:szCs w:val="20"/>
        </w:rPr>
        <w:t>standard measurement period</w:t>
      </w:r>
      <w:r w:rsidR="00710893">
        <w:rPr>
          <w:sz w:val="20"/>
          <w:szCs w:val="20"/>
        </w:rPr>
        <w:t xml:space="preserve">, </w:t>
      </w:r>
      <w:r w:rsidR="00205A15">
        <w:rPr>
          <w:sz w:val="20"/>
          <w:szCs w:val="20"/>
        </w:rPr>
        <w:t>would</w:t>
      </w:r>
      <w:r w:rsidR="00710893">
        <w:rPr>
          <w:sz w:val="20"/>
          <w:szCs w:val="20"/>
        </w:rPr>
        <w:t xml:space="preserve"> begin </w:t>
      </w:r>
      <w:r w:rsidR="00205A15">
        <w:rPr>
          <w:sz w:val="20"/>
          <w:szCs w:val="20"/>
        </w:rPr>
        <w:t>two times a year, six months apart, e.g., June 1 and December 1</w:t>
      </w:r>
      <w:r w:rsidR="00710893">
        <w:rPr>
          <w:sz w:val="20"/>
          <w:szCs w:val="20"/>
        </w:rPr>
        <w:t>)</w:t>
      </w:r>
    </w:p>
    <w:p w:rsidR="00607C6A" w:rsidRDefault="00607C6A" w:rsidP="00607C6A">
      <w:pPr>
        <w:pStyle w:val="ListParagraph"/>
        <w:rPr>
          <w:sz w:val="20"/>
          <w:szCs w:val="20"/>
        </w:rPr>
      </w:pPr>
    </w:p>
    <w:p w:rsidR="00710893" w:rsidRDefault="00085B95" w:rsidP="00360D8F">
      <w:pPr>
        <w:pStyle w:val="ListParagraph"/>
        <w:numPr>
          <w:ilvl w:val="0"/>
          <w:numId w:val="42"/>
        </w:numPr>
        <w:ind w:left="720"/>
        <w:rPr>
          <w:sz w:val="20"/>
          <w:szCs w:val="20"/>
        </w:rPr>
      </w:pPr>
      <w:r>
        <w:rPr>
          <w:sz w:val="20"/>
          <w:szCs w:val="20"/>
        </w:rPr>
        <w:t xml:space="preserve">Standard administrative period </w:t>
      </w:r>
      <w:r w:rsidR="00710893">
        <w:rPr>
          <w:sz w:val="20"/>
          <w:szCs w:val="20"/>
        </w:rPr>
        <w:t xml:space="preserve">for ongoing employees (choose </w:t>
      </w:r>
      <w:r w:rsidR="000076A8" w:rsidRPr="000076A8">
        <w:rPr>
          <w:b/>
          <w:sz w:val="20"/>
          <w:szCs w:val="20"/>
        </w:rPr>
        <w:t>one</w:t>
      </w:r>
      <w:r w:rsidR="00710893">
        <w:rPr>
          <w:sz w:val="20"/>
          <w:szCs w:val="20"/>
        </w:rPr>
        <w:t>)</w:t>
      </w:r>
      <w:r w:rsidR="00720959">
        <w:rPr>
          <w:sz w:val="20"/>
          <w:szCs w:val="20"/>
        </w:rPr>
        <w:t>:</w:t>
      </w:r>
    </w:p>
    <w:p w:rsidR="00C5756C" w:rsidRDefault="00D65D63" w:rsidP="00383C08">
      <w:pPr>
        <w:pStyle w:val="ListParagraph"/>
        <w:numPr>
          <w:ilvl w:val="1"/>
          <w:numId w:val="42"/>
        </w:numPr>
        <w:ind w:left="1080"/>
        <w:rPr>
          <w:sz w:val="20"/>
          <w:szCs w:val="20"/>
        </w:rPr>
      </w:pPr>
      <w:r>
        <w:rPr>
          <w:b/>
          <w:sz w:val="20"/>
          <w:szCs w:val="20"/>
        </w:rPr>
        <w:fldChar w:fldCharType="begin">
          <w:ffData>
            <w:name w:val="Check1"/>
            <w:enabled/>
            <w:calcOnExit w:val="0"/>
            <w:checkBox>
              <w:sizeAuto/>
              <w:default w:val="0"/>
            </w:checkBox>
          </w:ffData>
        </w:fldChar>
      </w:r>
      <w:r w:rsidR="00710893">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sidR="00710893">
        <w:rPr>
          <w:b/>
          <w:sz w:val="20"/>
          <w:szCs w:val="20"/>
        </w:rPr>
        <w:t xml:space="preserve"> </w:t>
      </w:r>
      <w:r w:rsidR="00710893">
        <w:rPr>
          <w:sz w:val="20"/>
          <w:szCs w:val="20"/>
        </w:rPr>
        <w:t xml:space="preserve">1 month, </w:t>
      </w:r>
      <w:r w:rsidR="002247F7">
        <w:rPr>
          <w:sz w:val="20"/>
          <w:szCs w:val="20"/>
        </w:rPr>
        <w:t>starting</w:t>
      </w:r>
      <w:r w:rsidR="00710893">
        <w:rPr>
          <w:sz w:val="20"/>
          <w:szCs w:val="20"/>
        </w:rPr>
        <w:t xml:space="preserve"> day after </w:t>
      </w:r>
      <w:r w:rsidR="00085B95">
        <w:rPr>
          <w:sz w:val="20"/>
          <w:szCs w:val="20"/>
        </w:rPr>
        <w:t>standard measurement period</w:t>
      </w:r>
      <w:r w:rsidR="00710893">
        <w:rPr>
          <w:sz w:val="20"/>
          <w:szCs w:val="20"/>
        </w:rPr>
        <w:t xml:space="preserve"> ends </w:t>
      </w:r>
    </w:p>
    <w:p w:rsidR="00C5756C" w:rsidRDefault="00D65D63" w:rsidP="00383C08">
      <w:pPr>
        <w:pStyle w:val="ListParagraph"/>
        <w:numPr>
          <w:ilvl w:val="1"/>
          <w:numId w:val="42"/>
        </w:numPr>
        <w:ind w:left="1080"/>
        <w:rPr>
          <w:sz w:val="20"/>
          <w:szCs w:val="20"/>
        </w:rPr>
      </w:pPr>
      <w:r>
        <w:rPr>
          <w:b/>
          <w:sz w:val="20"/>
          <w:szCs w:val="20"/>
        </w:rPr>
        <w:fldChar w:fldCharType="begin">
          <w:ffData>
            <w:name w:val="Check1"/>
            <w:enabled/>
            <w:calcOnExit w:val="0"/>
            <w:checkBox>
              <w:sizeAuto/>
              <w:default w:val="0"/>
            </w:checkBox>
          </w:ffData>
        </w:fldChar>
      </w:r>
      <w:r w:rsidR="00710893">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sidR="00710893">
        <w:rPr>
          <w:b/>
          <w:sz w:val="20"/>
          <w:szCs w:val="20"/>
        </w:rPr>
        <w:t xml:space="preserve"> </w:t>
      </w:r>
      <w:r w:rsidR="00710893">
        <w:rPr>
          <w:sz w:val="20"/>
          <w:szCs w:val="20"/>
        </w:rPr>
        <w:t xml:space="preserve">2 months, </w:t>
      </w:r>
      <w:r w:rsidR="002247F7">
        <w:rPr>
          <w:sz w:val="20"/>
          <w:szCs w:val="20"/>
        </w:rPr>
        <w:t>starting</w:t>
      </w:r>
      <w:r w:rsidR="00710893">
        <w:rPr>
          <w:sz w:val="20"/>
          <w:szCs w:val="20"/>
        </w:rPr>
        <w:t xml:space="preserve"> day after </w:t>
      </w:r>
      <w:r w:rsidR="00085B95">
        <w:rPr>
          <w:sz w:val="20"/>
          <w:szCs w:val="20"/>
        </w:rPr>
        <w:t>standard measurement period</w:t>
      </w:r>
      <w:r w:rsidR="00710893">
        <w:rPr>
          <w:sz w:val="20"/>
          <w:szCs w:val="20"/>
        </w:rPr>
        <w:t xml:space="preserve"> ends</w:t>
      </w:r>
    </w:p>
    <w:p w:rsidR="00C5756C" w:rsidRDefault="00D65D63" w:rsidP="00383C08">
      <w:pPr>
        <w:pStyle w:val="ListParagraph"/>
        <w:numPr>
          <w:ilvl w:val="1"/>
          <w:numId w:val="42"/>
        </w:numPr>
        <w:ind w:left="1080"/>
        <w:rPr>
          <w:sz w:val="20"/>
          <w:szCs w:val="20"/>
        </w:rPr>
      </w:pPr>
      <w:r>
        <w:rPr>
          <w:b/>
          <w:sz w:val="20"/>
          <w:szCs w:val="20"/>
        </w:rPr>
        <w:fldChar w:fldCharType="begin">
          <w:ffData>
            <w:name w:val="Check1"/>
            <w:enabled/>
            <w:calcOnExit w:val="0"/>
            <w:checkBox>
              <w:sizeAuto/>
              <w:default w:val="0"/>
            </w:checkBox>
          </w:ffData>
        </w:fldChar>
      </w:r>
      <w:r w:rsidR="00710893">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sidR="00710893">
        <w:rPr>
          <w:b/>
          <w:sz w:val="20"/>
          <w:szCs w:val="20"/>
        </w:rPr>
        <w:t xml:space="preserve"> </w:t>
      </w:r>
      <w:r w:rsidR="00B65369">
        <w:rPr>
          <w:sz w:val="20"/>
          <w:szCs w:val="20"/>
        </w:rPr>
        <w:t>90 days</w:t>
      </w:r>
      <w:r w:rsidR="00710893">
        <w:rPr>
          <w:sz w:val="20"/>
          <w:szCs w:val="20"/>
        </w:rPr>
        <w:t xml:space="preserve">, </w:t>
      </w:r>
      <w:r w:rsidR="002247F7">
        <w:rPr>
          <w:sz w:val="20"/>
          <w:szCs w:val="20"/>
        </w:rPr>
        <w:t>starting</w:t>
      </w:r>
      <w:r w:rsidR="00710893">
        <w:rPr>
          <w:sz w:val="20"/>
          <w:szCs w:val="20"/>
        </w:rPr>
        <w:t xml:space="preserve"> day after </w:t>
      </w:r>
      <w:r w:rsidR="00085B95">
        <w:rPr>
          <w:sz w:val="20"/>
          <w:szCs w:val="20"/>
        </w:rPr>
        <w:t>standard measurement period</w:t>
      </w:r>
      <w:r w:rsidR="00710893">
        <w:rPr>
          <w:sz w:val="20"/>
          <w:szCs w:val="20"/>
        </w:rPr>
        <w:t xml:space="preserve"> ends</w:t>
      </w:r>
      <w:r w:rsidR="0020160F">
        <w:rPr>
          <w:sz w:val="20"/>
          <w:szCs w:val="20"/>
        </w:rPr>
        <w:t xml:space="preserve"> (maximum permitted under ACA)</w:t>
      </w:r>
    </w:p>
    <w:p w:rsidR="00607C6A" w:rsidRDefault="00607C6A" w:rsidP="00607C6A">
      <w:pPr>
        <w:pStyle w:val="ListParagraph"/>
        <w:rPr>
          <w:sz w:val="20"/>
          <w:szCs w:val="20"/>
        </w:rPr>
      </w:pPr>
    </w:p>
    <w:p w:rsidR="00C5756C" w:rsidRDefault="00607C6A" w:rsidP="00360D8F">
      <w:pPr>
        <w:pStyle w:val="ListParagraph"/>
        <w:numPr>
          <w:ilvl w:val="0"/>
          <w:numId w:val="42"/>
        </w:numPr>
        <w:ind w:left="720"/>
        <w:rPr>
          <w:sz w:val="20"/>
          <w:szCs w:val="20"/>
        </w:rPr>
      </w:pPr>
      <w:r>
        <w:rPr>
          <w:sz w:val="20"/>
          <w:szCs w:val="20"/>
        </w:rPr>
        <w:t>Standard stability period</w:t>
      </w:r>
      <w:r w:rsidR="000A0AC9" w:rsidRPr="006A13DE">
        <w:rPr>
          <w:sz w:val="20"/>
          <w:szCs w:val="20"/>
        </w:rPr>
        <w:t xml:space="preserve"> for FT</w:t>
      </w:r>
      <w:r w:rsidR="002C1D21">
        <w:rPr>
          <w:sz w:val="20"/>
          <w:szCs w:val="20"/>
        </w:rPr>
        <w:t xml:space="preserve"> EEs </w:t>
      </w:r>
      <w:r w:rsidR="00446637" w:rsidRPr="006A13DE">
        <w:rPr>
          <w:sz w:val="20"/>
          <w:szCs w:val="20"/>
        </w:rPr>
        <w:t>=</w:t>
      </w:r>
      <w:r w:rsidR="000A0AC9" w:rsidRPr="006A13DE">
        <w:rPr>
          <w:sz w:val="20"/>
          <w:szCs w:val="20"/>
        </w:rPr>
        <w:t xml:space="preserve"> </w:t>
      </w:r>
      <w:r w:rsidR="00D65D63" w:rsidRPr="002827DA">
        <w:rPr>
          <w:sz w:val="20"/>
          <w:szCs w:val="20"/>
          <w:bdr w:val="single" w:sz="4" w:space="0" w:color="auto"/>
        </w:rPr>
        <w:fldChar w:fldCharType="begin">
          <w:ffData>
            <w:name w:val="Text5"/>
            <w:enabled/>
            <w:calcOnExit w:val="0"/>
            <w:textInput/>
          </w:ffData>
        </w:fldChar>
      </w:r>
      <w:bookmarkStart w:id="4" w:name="Text5"/>
      <w:r w:rsidR="000A0AC9"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000A0AC9" w:rsidRPr="002827DA">
        <w:rPr>
          <w:noProof/>
          <w:bdr w:val="single" w:sz="4" w:space="0" w:color="auto"/>
        </w:rPr>
        <w:t> </w:t>
      </w:r>
      <w:r w:rsidR="000A0AC9" w:rsidRPr="002827DA">
        <w:rPr>
          <w:noProof/>
          <w:bdr w:val="single" w:sz="4" w:space="0" w:color="auto"/>
        </w:rPr>
        <w:t> </w:t>
      </w:r>
      <w:r w:rsidR="000A0AC9" w:rsidRPr="002827DA">
        <w:rPr>
          <w:noProof/>
          <w:bdr w:val="single" w:sz="4" w:space="0" w:color="auto"/>
        </w:rPr>
        <w:t> </w:t>
      </w:r>
      <w:r w:rsidR="000A0AC9" w:rsidRPr="002827DA">
        <w:rPr>
          <w:noProof/>
          <w:bdr w:val="single" w:sz="4" w:space="0" w:color="auto"/>
        </w:rPr>
        <w:t> </w:t>
      </w:r>
      <w:r w:rsidR="000A0AC9" w:rsidRPr="002827DA">
        <w:rPr>
          <w:noProof/>
          <w:bdr w:val="single" w:sz="4" w:space="0" w:color="auto"/>
        </w:rPr>
        <w:t> </w:t>
      </w:r>
      <w:r w:rsidR="00D65D63" w:rsidRPr="002827DA">
        <w:rPr>
          <w:sz w:val="20"/>
          <w:szCs w:val="20"/>
          <w:bdr w:val="single" w:sz="4" w:space="0" w:color="auto"/>
        </w:rPr>
        <w:fldChar w:fldCharType="end"/>
      </w:r>
      <w:bookmarkEnd w:id="4"/>
      <w:r w:rsidR="000A0AC9" w:rsidRPr="006A13DE">
        <w:rPr>
          <w:sz w:val="20"/>
          <w:szCs w:val="20"/>
        </w:rPr>
        <w:t xml:space="preserve"> </w:t>
      </w:r>
      <w:r w:rsidR="00EC49F1" w:rsidRPr="006A13DE">
        <w:rPr>
          <w:sz w:val="20"/>
          <w:szCs w:val="20"/>
        </w:rPr>
        <w:t xml:space="preserve">months </w:t>
      </w:r>
      <w:r w:rsidR="000A0AC9" w:rsidRPr="006A13DE">
        <w:rPr>
          <w:sz w:val="20"/>
          <w:szCs w:val="20"/>
        </w:rPr>
        <w:t>(</w:t>
      </w:r>
      <w:r w:rsidR="00EC49F1" w:rsidRPr="006A13DE">
        <w:rPr>
          <w:sz w:val="20"/>
          <w:szCs w:val="20"/>
        </w:rPr>
        <w:t xml:space="preserve">choose </w:t>
      </w:r>
      <w:r w:rsidR="000A0AC9" w:rsidRPr="006A13DE">
        <w:rPr>
          <w:sz w:val="20"/>
          <w:szCs w:val="20"/>
        </w:rPr>
        <w:t>6-12 month</w:t>
      </w:r>
      <w:r w:rsidR="00BA631D" w:rsidRPr="006A13DE">
        <w:rPr>
          <w:sz w:val="20"/>
          <w:szCs w:val="20"/>
        </w:rPr>
        <w:t xml:space="preserve">s, but not less than </w:t>
      </w:r>
      <w:r w:rsidR="001E5552">
        <w:rPr>
          <w:sz w:val="20"/>
          <w:szCs w:val="20"/>
        </w:rPr>
        <w:t xml:space="preserve">standard measurement period </w:t>
      </w:r>
      <w:r w:rsidR="00E67BB2">
        <w:rPr>
          <w:sz w:val="20"/>
          <w:szCs w:val="20"/>
        </w:rPr>
        <w:t>#</w:t>
      </w:r>
      <w:r w:rsidR="009A4C92">
        <w:rPr>
          <w:sz w:val="20"/>
          <w:szCs w:val="20"/>
        </w:rPr>
        <w:t>9</w:t>
      </w:r>
      <w:r w:rsidR="00456D3A">
        <w:rPr>
          <w:sz w:val="20"/>
          <w:szCs w:val="20"/>
        </w:rPr>
        <w:t xml:space="preserve">, </w:t>
      </w:r>
      <w:r w:rsidR="002247F7">
        <w:rPr>
          <w:sz w:val="20"/>
          <w:szCs w:val="20"/>
        </w:rPr>
        <w:t>starting</w:t>
      </w:r>
      <w:r w:rsidR="0020160F">
        <w:rPr>
          <w:sz w:val="20"/>
          <w:szCs w:val="20"/>
        </w:rPr>
        <w:t xml:space="preserve"> day after </w:t>
      </w:r>
      <w:r w:rsidR="00085B95">
        <w:rPr>
          <w:sz w:val="20"/>
          <w:szCs w:val="20"/>
        </w:rPr>
        <w:t xml:space="preserve">standard administrative period </w:t>
      </w:r>
      <w:r w:rsidR="0020160F">
        <w:rPr>
          <w:sz w:val="20"/>
          <w:szCs w:val="20"/>
        </w:rPr>
        <w:t>ends</w:t>
      </w:r>
      <w:r w:rsidR="001E5552">
        <w:rPr>
          <w:sz w:val="20"/>
          <w:szCs w:val="20"/>
        </w:rPr>
        <w:t>)</w:t>
      </w:r>
    </w:p>
    <w:p w:rsidR="00607C6A" w:rsidRDefault="00607C6A" w:rsidP="00607C6A">
      <w:pPr>
        <w:pStyle w:val="ListParagraph"/>
        <w:numPr>
          <w:ilvl w:val="0"/>
          <w:numId w:val="31"/>
        </w:numPr>
        <w:rPr>
          <w:sz w:val="20"/>
          <w:szCs w:val="20"/>
        </w:rPr>
      </w:pPr>
      <w:r>
        <w:rPr>
          <w:sz w:val="20"/>
          <w:szCs w:val="20"/>
        </w:rPr>
        <w:t>Coverage for those identified as FT during the standard measurement period begins on the first day of the standard stability period</w:t>
      </w:r>
    </w:p>
    <w:p w:rsidR="00607C6A" w:rsidRDefault="00607C6A" w:rsidP="00607C6A">
      <w:pPr>
        <w:pStyle w:val="ListParagraph"/>
        <w:rPr>
          <w:sz w:val="20"/>
          <w:szCs w:val="20"/>
        </w:rPr>
      </w:pPr>
    </w:p>
    <w:p w:rsidR="00EC49F1" w:rsidRDefault="00085B95" w:rsidP="00360D8F">
      <w:pPr>
        <w:pStyle w:val="ListParagraph"/>
        <w:numPr>
          <w:ilvl w:val="0"/>
          <w:numId w:val="42"/>
        </w:numPr>
        <w:ind w:left="720"/>
        <w:rPr>
          <w:sz w:val="20"/>
          <w:szCs w:val="20"/>
        </w:rPr>
      </w:pPr>
      <w:r>
        <w:rPr>
          <w:sz w:val="20"/>
          <w:szCs w:val="20"/>
        </w:rPr>
        <w:t xml:space="preserve">Standard stability period </w:t>
      </w:r>
      <w:r w:rsidR="00EC49F1" w:rsidRPr="00874F60">
        <w:rPr>
          <w:sz w:val="20"/>
          <w:szCs w:val="20"/>
        </w:rPr>
        <w:t xml:space="preserve"> </w:t>
      </w:r>
      <w:r w:rsidR="002C1D21" w:rsidRPr="00874F60">
        <w:rPr>
          <w:sz w:val="20"/>
          <w:szCs w:val="20"/>
        </w:rPr>
        <w:t xml:space="preserve">for </w:t>
      </w:r>
      <w:r w:rsidR="00EC49F1" w:rsidRPr="00874F60">
        <w:rPr>
          <w:sz w:val="20"/>
          <w:szCs w:val="20"/>
        </w:rPr>
        <w:t>PT</w:t>
      </w:r>
      <w:r w:rsidR="008E6622">
        <w:rPr>
          <w:sz w:val="20"/>
          <w:szCs w:val="20"/>
        </w:rPr>
        <w:t xml:space="preserve"> </w:t>
      </w:r>
      <w:r w:rsidR="000D3C31">
        <w:rPr>
          <w:sz w:val="20"/>
          <w:szCs w:val="20"/>
        </w:rPr>
        <w:t xml:space="preserve">EEs =  </w:t>
      </w:r>
      <w:r w:rsidR="00D65D63" w:rsidRPr="008B24A0">
        <w:rPr>
          <w:sz w:val="20"/>
          <w:szCs w:val="20"/>
          <w:bdr w:val="single" w:sz="4" w:space="0" w:color="auto"/>
        </w:rPr>
        <w:fldChar w:fldCharType="begin">
          <w:ffData>
            <w:name w:val="Text8"/>
            <w:enabled/>
            <w:calcOnExit w:val="0"/>
            <w:textInput/>
          </w:ffData>
        </w:fldChar>
      </w:r>
      <w:bookmarkStart w:id="5" w:name="Text8"/>
      <w:r w:rsidR="000D3C31" w:rsidRPr="008B24A0">
        <w:rPr>
          <w:sz w:val="20"/>
          <w:szCs w:val="20"/>
          <w:bdr w:val="single" w:sz="4" w:space="0" w:color="auto"/>
        </w:rPr>
        <w:instrText xml:space="preserve"> FORMTEXT </w:instrText>
      </w:r>
      <w:r w:rsidR="00D65D63" w:rsidRPr="008B24A0">
        <w:rPr>
          <w:sz w:val="20"/>
          <w:szCs w:val="20"/>
          <w:bdr w:val="single" w:sz="4" w:space="0" w:color="auto"/>
        </w:rPr>
      </w:r>
      <w:r w:rsidR="00D65D63" w:rsidRPr="008B24A0">
        <w:rPr>
          <w:sz w:val="20"/>
          <w:szCs w:val="20"/>
          <w:bdr w:val="single" w:sz="4" w:space="0" w:color="auto"/>
        </w:rPr>
        <w:fldChar w:fldCharType="separate"/>
      </w:r>
      <w:r w:rsidR="000D3C31" w:rsidRPr="008B24A0">
        <w:rPr>
          <w:noProof/>
          <w:sz w:val="20"/>
          <w:szCs w:val="20"/>
          <w:bdr w:val="single" w:sz="4" w:space="0" w:color="auto"/>
        </w:rPr>
        <w:t> </w:t>
      </w:r>
      <w:r w:rsidR="000D3C31" w:rsidRPr="008B24A0">
        <w:rPr>
          <w:noProof/>
          <w:sz w:val="20"/>
          <w:szCs w:val="20"/>
          <w:bdr w:val="single" w:sz="4" w:space="0" w:color="auto"/>
        </w:rPr>
        <w:t> </w:t>
      </w:r>
      <w:r w:rsidR="000D3C31" w:rsidRPr="008B24A0">
        <w:rPr>
          <w:noProof/>
          <w:sz w:val="20"/>
          <w:szCs w:val="20"/>
          <w:bdr w:val="single" w:sz="4" w:space="0" w:color="auto"/>
        </w:rPr>
        <w:t> </w:t>
      </w:r>
      <w:r w:rsidR="000D3C31" w:rsidRPr="008B24A0">
        <w:rPr>
          <w:noProof/>
          <w:sz w:val="20"/>
          <w:szCs w:val="20"/>
          <w:bdr w:val="single" w:sz="4" w:space="0" w:color="auto"/>
        </w:rPr>
        <w:t> </w:t>
      </w:r>
      <w:r w:rsidR="000D3C31" w:rsidRPr="008B24A0">
        <w:rPr>
          <w:noProof/>
          <w:sz w:val="20"/>
          <w:szCs w:val="20"/>
          <w:bdr w:val="single" w:sz="4" w:space="0" w:color="auto"/>
        </w:rPr>
        <w:t> </w:t>
      </w:r>
      <w:r w:rsidR="00D65D63" w:rsidRPr="008B24A0">
        <w:rPr>
          <w:sz w:val="20"/>
          <w:szCs w:val="20"/>
          <w:bdr w:val="single" w:sz="4" w:space="0" w:color="auto"/>
        </w:rPr>
        <w:fldChar w:fldCharType="end"/>
      </w:r>
      <w:bookmarkEnd w:id="5"/>
      <w:r w:rsidR="000D3C31">
        <w:rPr>
          <w:sz w:val="20"/>
          <w:szCs w:val="20"/>
        </w:rPr>
        <w:t xml:space="preserve"> </w:t>
      </w:r>
      <w:r w:rsidR="00EC49F1" w:rsidRPr="00874F60">
        <w:rPr>
          <w:sz w:val="20"/>
          <w:szCs w:val="20"/>
        </w:rPr>
        <w:t xml:space="preserve">months (must be no more than </w:t>
      </w:r>
      <w:r>
        <w:rPr>
          <w:sz w:val="20"/>
          <w:szCs w:val="20"/>
        </w:rPr>
        <w:t>standard measurement period</w:t>
      </w:r>
      <w:r w:rsidR="00360D8F">
        <w:rPr>
          <w:sz w:val="20"/>
          <w:szCs w:val="20"/>
        </w:rPr>
        <w:t xml:space="preserve"> </w:t>
      </w:r>
      <w:r w:rsidR="00E67BB2" w:rsidRPr="00874F60">
        <w:rPr>
          <w:sz w:val="20"/>
          <w:szCs w:val="20"/>
        </w:rPr>
        <w:t>#</w:t>
      </w:r>
      <w:r w:rsidR="00360D8F">
        <w:rPr>
          <w:sz w:val="20"/>
          <w:szCs w:val="20"/>
        </w:rPr>
        <w:t>9</w:t>
      </w:r>
      <w:r w:rsidR="00EC49F1" w:rsidRPr="00874F60">
        <w:rPr>
          <w:sz w:val="20"/>
          <w:szCs w:val="20"/>
        </w:rPr>
        <w:t>)</w:t>
      </w:r>
      <w:r w:rsidR="008E6622">
        <w:rPr>
          <w:sz w:val="20"/>
          <w:szCs w:val="20"/>
        </w:rPr>
        <w:t xml:space="preserve">, </w:t>
      </w:r>
      <w:r w:rsidR="00607C6A">
        <w:rPr>
          <w:sz w:val="20"/>
          <w:szCs w:val="20"/>
        </w:rPr>
        <w:t xml:space="preserve">starting </w:t>
      </w:r>
      <w:r w:rsidR="008E6622">
        <w:rPr>
          <w:sz w:val="20"/>
          <w:szCs w:val="20"/>
        </w:rPr>
        <w:t xml:space="preserve">day after </w:t>
      </w:r>
      <w:r>
        <w:rPr>
          <w:sz w:val="20"/>
          <w:szCs w:val="20"/>
        </w:rPr>
        <w:t>standard administrative period</w:t>
      </w:r>
      <w:r w:rsidR="008E6622">
        <w:rPr>
          <w:sz w:val="20"/>
          <w:szCs w:val="20"/>
        </w:rPr>
        <w:t xml:space="preserve"> ends</w:t>
      </w:r>
    </w:p>
    <w:p w:rsidR="00560469" w:rsidRDefault="00560469">
      <w:pPr>
        <w:tabs>
          <w:tab w:val="left" w:pos="0"/>
        </w:tabs>
        <w:rPr>
          <w:sz w:val="20"/>
          <w:szCs w:val="20"/>
        </w:rPr>
      </w:pPr>
    </w:p>
    <w:p w:rsidR="00560469" w:rsidRDefault="00645D05" w:rsidP="003D7EEA">
      <w:pPr>
        <w:pBdr>
          <w:top w:val="single" w:sz="4" w:space="1" w:color="auto"/>
        </w:pBdr>
        <w:tabs>
          <w:tab w:val="left" w:pos="360"/>
        </w:tabs>
        <w:ind w:left="360"/>
        <w:rPr>
          <w:b/>
          <w:sz w:val="20"/>
          <w:szCs w:val="20"/>
        </w:rPr>
      </w:pPr>
      <w:r w:rsidRPr="00645D05">
        <w:rPr>
          <w:b/>
          <w:sz w:val="20"/>
          <w:szCs w:val="20"/>
        </w:rPr>
        <w:t>Rules for absences</w:t>
      </w:r>
    </w:p>
    <w:p w:rsidR="00BA56BC" w:rsidRDefault="00C260EE" w:rsidP="00360D8F">
      <w:pPr>
        <w:pStyle w:val="ListParagraph"/>
        <w:numPr>
          <w:ilvl w:val="0"/>
          <w:numId w:val="42"/>
        </w:numPr>
        <w:ind w:left="720"/>
        <w:rPr>
          <w:sz w:val="20"/>
          <w:szCs w:val="20"/>
        </w:rPr>
      </w:pPr>
      <w:r>
        <w:rPr>
          <w:sz w:val="20"/>
          <w:szCs w:val="20"/>
        </w:rPr>
        <w:t>Measuring hours during</w:t>
      </w:r>
      <w:r w:rsidR="00BA56BC">
        <w:rPr>
          <w:sz w:val="20"/>
          <w:szCs w:val="20"/>
        </w:rPr>
        <w:t xml:space="preserve"> protected absences due to FMLA, USERRA or jury duty; choose </w:t>
      </w:r>
      <w:r w:rsidR="00BA56BC" w:rsidRPr="006540BC">
        <w:rPr>
          <w:b/>
          <w:sz w:val="20"/>
          <w:szCs w:val="20"/>
        </w:rPr>
        <w:t>one</w:t>
      </w:r>
      <w:r w:rsidR="00BA56BC">
        <w:rPr>
          <w:sz w:val="20"/>
          <w:szCs w:val="20"/>
        </w:rPr>
        <w:t>:</w:t>
      </w:r>
    </w:p>
    <w:p w:rsidR="00BA56BC" w:rsidRDefault="00D65D63" w:rsidP="00CD4754">
      <w:pPr>
        <w:pStyle w:val="ListParagraph"/>
        <w:numPr>
          <w:ilvl w:val="0"/>
          <w:numId w:val="26"/>
        </w:numPr>
        <w:ind w:left="1080"/>
        <w:rPr>
          <w:sz w:val="20"/>
          <w:szCs w:val="20"/>
        </w:rPr>
      </w:pPr>
      <w:r w:rsidRPr="006A13DE">
        <w:rPr>
          <w:sz w:val="20"/>
          <w:szCs w:val="20"/>
        </w:rPr>
        <w:fldChar w:fldCharType="begin">
          <w:ffData>
            <w:name w:val="Check6"/>
            <w:enabled/>
            <w:calcOnExit w:val="0"/>
            <w:checkBox>
              <w:sizeAuto/>
              <w:default w:val="0"/>
            </w:checkBox>
          </w:ffData>
        </w:fldChar>
      </w:r>
      <w:r w:rsidR="00BA56BC"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BA56BC">
        <w:rPr>
          <w:sz w:val="20"/>
          <w:szCs w:val="20"/>
        </w:rPr>
        <w:t xml:space="preserve"> Ignore period of leave when averaging hours</w:t>
      </w:r>
    </w:p>
    <w:p w:rsidR="00BA56BC" w:rsidRDefault="00D65D63" w:rsidP="00CD4754">
      <w:pPr>
        <w:pStyle w:val="ListParagraph"/>
        <w:numPr>
          <w:ilvl w:val="0"/>
          <w:numId w:val="26"/>
        </w:numPr>
        <w:ind w:left="1080"/>
        <w:rPr>
          <w:sz w:val="20"/>
          <w:szCs w:val="20"/>
        </w:rPr>
      </w:pPr>
      <w:r w:rsidRPr="006A13DE">
        <w:rPr>
          <w:sz w:val="20"/>
          <w:szCs w:val="20"/>
        </w:rPr>
        <w:fldChar w:fldCharType="begin">
          <w:ffData>
            <w:name w:val="Check6"/>
            <w:enabled/>
            <w:calcOnExit w:val="0"/>
            <w:checkBox>
              <w:sizeAuto/>
              <w:default w:val="0"/>
            </w:checkBox>
          </w:ffData>
        </w:fldChar>
      </w:r>
      <w:r w:rsidR="00BA56BC"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BA56BC">
        <w:rPr>
          <w:sz w:val="20"/>
          <w:szCs w:val="20"/>
        </w:rPr>
        <w:t xml:space="preserve"> </w:t>
      </w:r>
      <w:r w:rsidR="007D406A">
        <w:rPr>
          <w:sz w:val="20"/>
          <w:szCs w:val="20"/>
        </w:rPr>
        <w:t xml:space="preserve">Apply </w:t>
      </w:r>
      <w:r w:rsidR="00BA56BC">
        <w:rPr>
          <w:sz w:val="20"/>
          <w:szCs w:val="20"/>
        </w:rPr>
        <w:t>the average hours in effect before the leave to the period of leave</w:t>
      </w:r>
    </w:p>
    <w:p w:rsidR="00607C6A" w:rsidRDefault="00607C6A" w:rsidP="00607C6A">
      <w:pPr>
        <w:pStyle w:val="ListParagraph"/>
        <w:ind w:left="1080"/>
        <w:rPr>
          <w:sz w:val="20"/>
          <w:szCs w:val="20"/>
        </w:rPr>
      </w:pPr>
    </w:p>
    <w:p w:rsidR="00FB14F6" w:rsidRDefault="00DA15C0" w:rsidP="00360D8F">
      <w:pPr>
        <w:pStyle w:val="ListParagraph"/>
        <w:numPr>
          <w:ilvl w:val="0"/>
          <w:numId w:val="42"/>
        </w:numPr>
        <w:ind w:left="720"/>
        <w:rPr>
          <w:sz w:val="20"/>
          <w:szCs w:val="20"/>
        </w:rPr>
      </w:pPr>
      <w:r>
        <w:rPr>
          <w:sz w:val="20"/>
          <w:szCs w:val="20"/>
        </w:rPr>
        <w:t>Break-in-service rule for break</w:t>
      </w:r>
      <w:r w:rsidR="00512999">
        <w:rPr>
          <w:sz w:val="20"/>
          <w:szCs w:val="20"/>
        </w:rPr>
        <w:t>s of</w:t>
      </w:r>
      <w:r>
        <w:rPr>
          <w:sz w:val="20"/>
          <w:szCs w:val="20"/>
        </w:rPr>
        <w:t xml:space="preserve"> 4 weeks</w:t>
      </w:r>
      <w:r w:rsidR="00512999">
        <w:rPr>
          <w:sz w:val="20"/>
          <w:szCs w:val="20"/>
        </w:rPr>
        <w:t xml:space="preserve"> or more</w:t>
      </w:r>
    </w:p>
    <w:p w:rsidR="00FB14F6" w:rsidRDefault="00FB14F6" w:rsidP="00FB14F6">
      <w:pPr>
        <w:pStyle w:val="ListParagraph"/>
        <w:rPr>
          <w:sz w:val="20"/>
          <w:szCs w:val="20"/>
        </w:rPr>
      </w:pPr>
      <w:r>
        <w:rPr>
          <w:sz w:val="20"/>
          <w:szCs w:val="20"/>
        </w:rPr>
        <w:t xml:space="preserve">(if rehired within less than 4 weeks, always </w:t>
      </w:r>
      <w:r w:rsidR="00607C6A">
        <w:rPr>
          <w:sz w:val="20"/>
          <w:szCs w:val="20"/>
        </w:rPr>
        <w:t>treat as continuously employed</w:t>
      </w:r>
      <w:r>
        <w:rPr>
          <w:sz w:val="20"/>
          <w:szCs w:val="20"/>
        </w:rPr>
        <w:t>)</w:t>
      </w:r>
    </w:p>
    <w:p w:rsidR="00FB14F6" w:rsidRPr="00CD4754" w:rsidRDefault="00FB14F6" w:rsidP="00FB14F6">
      <w:pPr>
        <w:pStyle w:val="ListParagraph"/>
        <w:rPr>
          <w:sz w:val="20"/>
          <w:szCs w:val="20"/>
        </w:rPr>
      </w:pPr>
      <w:r>
        <w:rPr>
          <w:sz w:val="20"/>
          <w:szCs w:val="20"/>
        </w:rPr>
        <w:t>(c</w:t>
      </w:r>
      <w:r w:rsidRPr="00CD4754">
        <w:rPr>
          <w:sz w:val="20"/>
          <w:szCs w:val="20"/>
        </w:rPr>
        <w:t xml:space="preserve">hoose </w:t>
      </w:r>
      <w:r w:rsidRPr="006540BC">
        <w:rPr>
          <w:b/>
          <w:sz w:val="20"/>
          <w:szCs w:val="20"/>
        </w:rPr>
        <w:t>one</w:t>
      </w:r>
      <w:r w:rsidRPr="00862BB0">
        <w:rPr>
          <w:sz w:val="20"/>
          <w:szCs w:val="20"/>
        </w:rPr>
        <w:t>):</w:t>
      </w:r>
    </w:p>
    <w:p w:rsidR="00FB14F6" w:rsidRPr="00CD4754" w:rsidRDefault="00D65D63" w:rsidP="00FB14F6">
      <w:pPr>
        <w:pStyle w:val="ListParagraph"/>
        <w:numPr>
          <w:ilvl w:val="0"/>
          <w:numId w:val="22"/>
        </w:numPr>
        <w:rPr>
          <w:sz w:val="20"/>
          <w:szCs w:val="20"/>
        </w:rPr>
      </w:pPr>
      <w:r w:rsidRPr="00CD4754">
        <w:rPr>
          <w:sz w:val="20"/>
          <w:szCs w:val="20"/>
        </w:rPr>
        <w:fldChar w:fldCharType="begin">
          <w:ffData>
            <w:name w:val="Check1"/>
            <w:enabled/>
            <w:calcOnExit w:val="0"/>
            <w:checkBox>
              <w:sizeAuto/>
              <w:default w:val="0"/>
            </w:checkBox>
          </w:ffData>
        </w:fldChar>
      </w:r>
      <w:r w:rsidR="00FB14F6" w:rsidRPr="00CD4754">
        <w:rPr>
          <w:sz w:val="20"/>
          <w:szCs w:val="20"/>
        </w:rPr>
        <w:instrText xml:space="preserve"> FORMCHECKBOX </w:instrText>
      </w:r>
      <w:r>
        <w:rPr>
          <w:sz w:val="20"/>
          <w:szCs w:val="20"/>
        </w:rPr>
      </w:r>
      <w:r>
        <w:rPr>
          <w:sz w:val="20"/>
          <w:szCs w:val="20"/>
        </w:rPr>
        <w:fldChar w:fldCharType="separate"/>
      </w:r>
      <w:r w:rsidRPr="00CD4754">
        <w:rPr>
          <w:sz w:val="20"/>
          <w:szCs w:val="20"/>
        </w:rPr>
        <w:fldChar w:fldCharType="end"/>
      </w:r>
      <w:r w:rsidR="00FB14F6" w:rsidRPr="00CD4754">
        <w:rPr>
          <w:sz w:val="20"/>
          <w:szCs w:val="20"/>
        </w:rPr>
        <w:t xml:space="preserve"> </w:t>
      </w:r>
      <w:r w:rsidR="00FB14F6">
        <w:rPr>
          <w:sz w:val="20"/>
          <w:szCs w:val="20"/>
        </w:rPr>
        <w:t>Rule of parity (tre</w:t>
      </w:r>
      <w:r w:rsidR="001E5552">
        <w:rPr>
          <w:sz w:val="20"/>
          <w:szCs w:val="20"/>
        </w:rPr>
        <w:t xml:space="preserve">at as continuously employed if </w:t>
      </w:r>
      <w:r w:rsidR="00FB14F6">
        <w:rPr>
          <w:sz w:val="20"/>
          <w:szCs w:val="20"/>
        </w:rPr>
        <w:t xml:space="preserve">break is less than 13 weeks (26 for employees of educational organizations) </w:t>
      </w:r>
      <w:r w:rsidR="00FB14F6">
        <w:rPr>
          <w:b/>
          <w:i/>
          <w:sz w:val="20"/>
          <w:szCs w:val="20"/>
        </w:rPr>
        <w:t>and</w:t>
      </w:r>
      <w:r w:rsidR="00FB14F6">
        <w:rPr>
          <w:sz w:val="20"/>
          <w:szCs w:val="20"/>
        </w:rPr>
        <w:t xml:space="preserve"> break is shorter than the prior period of service; otherwise treat as new EE)</w:t>
      </w:r>
    </w:p>
    <w:p w:rsidR="00FB14F6" w:rsidRDefault="00D65D63" w:rsidP="00FB14F6">
      <w:pPr>
        <w:pStyle w:val="ListParagraph"/>
        <w:numPr>
          <w:ilvl w:val="0"/>
          <w:numId w:val="22"/>
        </w:numPr>
        <w:rPr>
          <w:sz w:val="20"/>
          <w:szCs w:val="20"/>
        </w:rPr>
      </w:pPr>
      <w:r w:rsidRPr="00CD4754">
        <w:rPr>
          <w:sz w:val="20"/>
          <w:szCs w:val="20"/>
        </w:rPr>
        <w:fldChar w:fldCharType="begin">
          <w:ffData>
            <w:name w:val="Check1"/>
            <w:enabled/>
            <w:calcOnExit w:val="0"/>
            <w:checkBox>
              <w:sizeAuto/>
              <w:default w:val="0"/>
            </w:checkBox>
          </w:ffData>
        </w:fldChar>
      </w:r>
      <w:r w:rsidR="00FB14F6" w:rsidRPr="00CD4754">
        <w:rPr>
          <w:sz w:val="20"/>
          <w:szCs w:val="20"/>
        </w:rPr>
        <w:instrText xml:space="preserve"> FORMCHECKBOX </w:instrText>
      </w:r>
      <w:r>
        <w:rPr>
          <w:sz w:val="20"/>
          <w:szCs w:val="20"/>
        </w:rPr>
      </w:r>
      <w:r>
        <w:rPr>
          <w:sz w:val="20"/>
          <w:szCs w:val="20"/>
        </w:rPr>
        <w:fldChar w:fldCharType="separate"/>
      </w:r>
      <w:r w:rsidRPr="00CD4754">
        <w:rPr>
          <w:sz w:val="20"/>
          <w:szCs w:val="20"/>
        </w:rPr>
        <w:fldChar w:fldCharType="end"/>
      </w:r>
      <w:r w:rsidR="00FB14F6" w:rsidRPr="00CD4754">
        <w:rPr>
          <w:sz w:val="20"/>
          <w:szCs w:val="20"/>
        </w:rPr>
        <w:t xml:space="preserve"> </w:t>
      </w:r>
      <w:r w:rsidR="00FB14F6">
        <w:rPr>
          <w:sz w:val="20"/>
          <w:szCs w:val="20"/>
        </w:rPr>
        <w:t>13-week rule (treat as continuously employed if break is less than 13 weeks (26 for employees of educational organizations); otherwise treat as new EE)</w:t>
      </w:r>
    </w:p>
    <w:p w:rsidR="00C02F6C" w:rsidRDefault="00D65D63" w:rsidP="00FB14F6">
      <w:pPr>
        <w:pStyle w:val="ListParagraph"/>
        <w:numPr>
          <w:ilvl w:val="0"/>
          <w:numId w:val="22"/>
        </w:numPr>
        <w:rPr>
          <w:sz w:val="20"/>
          <w:szCs w:val="20"/>
        </w:rPr>
      </w:pPr>
      <w:r w:rsidRPr="00CD4754">
        <w:rPr>
          <w:sz w:val="20"/>
          <w:szCs w:val="20"/>
        </w:rPr>
        <w:fldChar w:fldCharType="begin">
          <w:ffData>
            <w:name w:val="Check1"/>
            <w:enabled/>
            <w:calcOnExit w:val="0"/>
            <w:checkBox>
              <w:sizeAuto/>
              <w:default w:val="0"/>
            </w:checkBox>
          </w:ffData>
        </w:fldChar>
      </w:r>
      <w:r w:rsidR="00C02F6C" w:rsidRPr="00CD4754">
        <w:rPr>
          <w:sz w:val="20"/>
          <w:szCs w:val="20"/>
        </w:rPr>
        <w:instrText xml:space="preserve"> FORMCHECKBOX </w:instrText>
      </w:r>
      <w:r>
        <w:rPr>
          <w:sz w:val="20"/>
          <w:szCs w:val="20"/>
        </w:rPr>
      </w:r>
      <w:r>
        <w:rPr>
          <w:sz w:val="20"/>
          <w:szCs w:val="20"/>
        </w:rPr>
        <w:fldChar w:fldCharType="separate"/>
      </w:r>
      <w:r w:rsidRPr="00CD4754">
        <w:rPr>
          <w:sz w:val="20"/>
          <w:szCs w:val="20"/>
        </w:rPr>
        <w:fldChar w:fldCharType="end"/>
      </w:r>
      <w:r w:rsidR="00C02F6C">
        <w:rPr>
          <w:sz w:val="20"/>
          <w:szCs w:val="20"/>
        </w:rPr>
        <w:t xml:space="preserve"> Current break-in-service rule in plan document (permitted only if more generous than (a) or (b))</w:t>
      </w:r>
    </w:p>
    <w:p w:rsidR="00E64264" w:rsidRDefault="00E64264" w:rsidP="00607C6A">
      <w:pPr>
        <w:pStyle w:val="ListParagraph"/>
        <w:ind w:left="1080"/>
        <w:rPr>
          <w:sz w:val="20"/>
          <w:szCs w:val="20"/>
        </w:rPr>
      </w:pPr>
    </w:p>
    <w:p w:rsidR="00FB14F6" w:rsidRDefault="00FB14F6" w:rsidP="00360D8F">
      <w:pPr>
        <w:pStyle w:val="ListParagraph"/>
        <w:numPr>
          <w:ilvl w:val="0"/>
          <w:numId w:val="42"/>
        </w:numPr>
        <w:ind w:left="720"/>
        <w:rPr>
          <w:sz w:val="20"/>
          <w:szCs w:val="20"/>
        </w:rPr>
      </w:pPr>
      <w:r>
        <w:rPr>
          <w:sz w:val="20"/>
          <w:szCs w:val="20"/>
        </w:rPr>
        <w:t>If continuous</w:t>
      </w:r>
      <w:r w:rsidR="00607C6A">
        <w:rPr>
          <w:sz w:val="20"/>
          <w:szCs w:val="20"/>
        </w:rPr>
        <w:t xml:space="preserve">ly employed </w:t>
      </w:r>
      <w:r>
        <w:rPr>
          <w:sz w:val="20"/>
          <w:szCs w:val="20"/>
        </w:rPr>
        <w:t>under #</w:t>
      </w:r>
      <w:r w:rsidR="00881FFB">
        <w:rPr>
          <w:sz w:val="20"/>
          <w:szCs w:val="20"/>
        </w:rPr>
        <w:t>1</w:t>
      </w:r>
      <w:r w:rsidR="00360D8F">
        <w:rPr>
          <w:sz w:val="20"/>
          <w:szCs w:val="20"/>
        </w:rPr>
        <w:t>5</w:t>
      </w:r>
      <w:r w:rsidR="009A4C92">
        <w:rPr>
          <w:sz w:val="20"/>
          <w:szCs w:val="20"/>
        </w:rPr>
        <w:t xml:space="preserve"> </w:t>
      </w:r>
      <w:r w:rsidR="00E30AF1">
        <w:rPr>
          <w:sz w:val="20"/>
          <w:szCs w:val="20"/>
        </w:rPr>
        <w:t>and eligible for coverage upon return,</w:t>
      </w:r>
      <w:r>
        <w:rPr>
          <w:sz w:val="20"/>
          <w:szCs w:val="20"/>
        </w:rPr>
        <w:t xml:space="preserve"> restore coverage (choose </w:t>
      </w:r>
      <w:r w:rsidRPr="00FB14F6">
        <w:rPr>
          <w:b/>
          <w:sz w:val="20"/>
          <w:szCs w:val="20"/>
        </w:rPr>
        <w:t>one</w:t>
      </w:r>
      <w:r>
        <w:rPr>
          <w:sz w:val="20"/>
          <w:szCs w:val="20"/>
        </w:rPr>
        <w:t>):</w:t>
      </w:r>
    </w:p>
    <w:p w:rsidR="00FB14F6" w:rsidRDefault="00D65D63" w:rsidP="00383C08">
      <w:pPr>
        <w:pStyle w:val="ListParagraph"/>
        <w:numPr>
          <w:ilvl w:val="1"/>
          <w:numId w:val="42"/>
        </w:numPr>
        <w:ind w:left="1080"/>
        <w:rPr>
          <w:sz w:val="20"/>
          <w:szCs w:val="20"/>
        </w:rPr>
      </w:pPr>
      <w:r>
        <w:rPr>
          <w:sz w:val="20"/>
          <w:szCs w:val="20"/>
        </w:rPr>
        <w:fldChar w:fldCharType="begin">
          <w:ffData>
            <w:name w:val="Check7"/>
            <w:enabled/>
            <w:calcOnExit w:val="0"/>
            <w:checkBox>
              <w:sizeAuto/>
              <w:default w:val="0"/>
            </w:checkBox>
          </w:ffData>
        </w:fldChar>
      </w:r>
      <w:bookmarkStart w:id="6" w:name="Check7"/>
      <w:r w:rsidR="00FB14F6">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sidR="00FB14F6">
        <w:rPr>
          <w:sz w:val="20"/>
          <w:szCs w:val="20"/>
        </w:rPr>
        <w:t xml:space="preserve"> Date of rehire</w:t>
      </w:r>
    </w:p>
    <w:p w:rsidR="00FB14F6" w:rsidRDefault="00D65D63" w:rsidP="00383C08">
      <w:pPr>
        <w:pStyle w:val="ListParagraph"/>
        <w:numPr>
          <w:ilvl w:val="1"/>
          <w:numId w:val="42"/>
        </w:numPr>
        <w:ind w:left="1080"/>
        <w:rPr>
          <w:sz w:val="20"/>
          <w:szCs w:val="20"/>
        </w:rPr>
      </w:pPr>
      <w:r>
        <w:rPr>
          <w:sz w:val="20"/>
          <w:szCs w:val="20"/>
        </w:rPr>
        <w:fldChar w:fldCharType="begin">
          <w:ffData>
            <w:name w:val="Check8"/>
            <w:enabled/>
            <w:calcOnExit w:val="0"/>
            <w:checkBox>
              <w:sizeAuto/>
              <w:default w:val="0"/>
            </w:checkBox>
          </w:ffData>
        </w:fldChar>
      </w:r>
      <w:bookmarkStart w:id="7" w:name="Check8"/>
      <w:r w:rsidR="00FB14F6">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sidR="00FB14F6">
        <w:rPr>
          <w:sz w:val="20"/>
          <w:szCs w:val="20"/>
        </w:rPr>
        <w:t xml:space="preserve"> First of month following rehire </w:t>
      </w:r>
    </w:p>
    <w:p w:rsidR="003F097B" w:rsidRDefault="003F097B">
      <w:pPr>
        <w:rPr>
          <w:b/>
          <w:sz w:val="20"/>
          <w:szCs w:val="20"/>
        </w:rPr>
      </w:pPr>
      <w:r>
        <w:rPr>
          <w:b/>
          <w:sz w:val="20"/>
          <w:szCs w:val="20"/>
        </w:rPr>
        <w:br w:type="page"/>
      </w:r>
    </w:p>
    <w:p w:rsidR="003D7EEA" w:rsidRDefault="003D7EEA">
      <w:pPr>
        <w:rPr>
          <w:b/>
          <w:sz w:val="20"/>
          <w:szCs w:val="20"/>
        </w:rPr>
      </w:pPr>
    </w:p>
    <w:p w:rsidR="009A7CD6" w:rsidRDefault="00645D05">
      <w:pPr>
        <w:pBdr>
          <w:top w:val="single" w:sz="4" w:space="1" w:color="auto"/>
        </w:pBdr>
        <w:ind w:left="180"/>
        <w:rPr>
          <w:sz w:val="20"/>
          <w:szCs w:val="20"/>
        </w:rPr>
      </w:pPr>
      <w:r w:rsidRPr="00645D05">
        <w:rPr>
          <w:b/>
          <w:sz w:val="20"/>
          <w:szCs w:val="20"/>
        </w:rPr>
        <w:t>First year: Classifying current employees in categories indicated above for the 2015 plan year</w:t>
      </w:r>
    </w:p>
    <w:p w:rsidR="00560469" w:rsidRPr="0069520D" w:rsidRDefault="00C260EE" w:rsidP="00360D8F">
      <w:pPr>
        <w:pStyle w:val="ListParagraph"/>
        <w:numPr>
          <w:ilvl w:val="0"/>
          <w:numId w:val="42"/>
        </w:numPr>
        <w:ind w:left="540"/>
        <w:rPr>
          <w:sz w:val="20"/>
          <w:szCs w:val="20"/>
        </w:rPr>
      </w:pPr>
      <w:r w:rsidRPr="0069520D">
        <w:rPr>
          <w:sz w:val="20"/>
          <w:szCs w:val="20"/>
        </w:rPr>
        <w:t>Choose</w:t>
      </w:r>
      <w:r w:rsidR="0069520D">
        <w:rPr>
          <w:sz w:val="20"/>
          <w:szCs w:val="20"/>
        </w:rPr>
        <w:t xml:space="preserve"> </w:t>
      </w:r>
      <w:r w:rsidR="0069520D">
        <w:rPr>
          <w:b/>
          <w:sz w:val="20"/>
          <w:szCs w:val="20"/>
        </w:rPr>
        <w:t xml:space="preserve">one </w:t>
      </w:r>
      <w:r w:rsidRPr="0069520D">
        <w:rPr>
          <w:sz w:val="20"/>
          <w:szCs w:val="20"/>
        </w:rPr>
        <w:t xml:space="preserve"> </w:t>
      </w:r>
      <w:r w:rsidR="0069520D">
        <w:rPr>
          <w:sz w:val="20"/>
          <w:szCs w:val="20"/>
        </w:rPr>
        <w:t>(</w:t>
      </w:r>
      <w:r w:rsidR="00607C6A" w:rsidRPr="0069520D">
        <w:rPr>
          <w:sz w:val="20"/>
          <w:szCs w:val="20"/>
        </w:rPr>
        <w:t>a</w:t>
      </w:r>
      <w:r w:rsidRPr="0069520D">
        <w:rPr>
          <w:sz w:val="20"/>
          <w:szCs w:val="20"/>
        </w:rPr>
        <w:t xml:space="preserve"> or </w:t>
      </w:r>
      <w:r w:rsidR="00607C6A" w:rsidRPr="0069520D">
        <w:rPr>
          <w:sz w:val="20"/>
          <w:szCs w:val="20"/>
        </w:rPr>
        <w:t>b</w:t>
      </w:r>
      <w:r w:rsidR="0069520D">
        <w:rPr>
          <w:sz w:val="20"/>
          <w:szCs w:val="20"/>
        </w:rPr>
        <w:t>*):</w:t>
      </w:r>
      <w:r w:rsidRPr="0069520D">
        <w:rPr>
          <w:sz w:val="20"/>
          <w:szCs w:val="20"/>
        </w:rPr>
        <w:t xml:space="preserve"> </w:t>
      </w:r>
    </w:p>
    <w:p w:rsidR="008C3C9C" w:rsidRDefault="00D65D63" w:rsidP="003117D2">
      <w:pPr>
        <w:pStyle w:val="ListParagraph"/>
        <w:numPr>
          <w:ilvl w:val="0"/>
          <w:numId w:val="30"/>
        </w:numPr>
        <w:ind w:left="900"/>
        <w:rPr>
          <w:sz w:val="20"/>
          <w:szCs w:val="20"/>
        </w:rPr>
      </w:pPr>
      <w:r>
        <w:rPr>
          <w:sz w:val="20"/>
          <w:szCs w:val="20"/>
        </w:rPr>
        <w:fldChar w:fldCharType="begin">
          <w:ffData>
            <w:name w:val="Check11"/>
            <w:enabled/>
            <w:calcOnExit w:val="0"/>
            <w:checkBox>
              <w:sizeAuto/>
              <w:default w:val="0"/>
            </w:checkBox>
          </w:ffData>
        </w:fldChar>
      </w:r>
      <w:bookmarkStart w:id="8" w:name="Check11"/>
      <w:r w:rsidR="001E5552">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sidR="001E5552">
        <w:rPr>
          <w:sz w:val="20"/>
          <w:szCs w:val="20"/>
        </w:rPr>
        <w:t xml:space="preserve"> </w:t>
      </w:r>
      <w:r w:rsidR="00F80E44" w:rsidRPr="00F80E44">
        <w:rPr>
          <w:sz w:val="20"/>
          <w:szCs w:val="20"/>
        </w:rPr>
        <w:t xml:space="preserve">If the </w:t>
      </w:r>
      <w:r w:rsidR="00C260EE">
        <w:rPr>
          <w:sz w:val="20"/>
          <w:szCs w:val="20"/>
        </w:rPr>
        <w:t>standard stability period</w:t>
      </w:r>
      <w:r w:rsidR="00F80E44" w:rsidRPr="00F80E44">
        <w:rPr>
          <w:sz w:val="20"/>
          <w:szCs w:val="20"/>
        </w:rPr>
        <w:t xml:space="preserve"> in </w:t>
      </w:r>
      <w:r w:rsidR="00360D8F">
        <w:rPr>
          <w:sz w:val="20"/>
          <w:szCs w:val="20"/>
        </w:rPr>
        <w:t>#</w:t>
      </w:r>
      <w:r w:rsidR="009A4C92">
        <w:rPr>
          <w:sz w:val="20"/>
          <w:szCs w:val="20"/>
        </w:rPr>
        <w:t>12</w:t>
      </w:r>
      <w:r w:rsidR="00F80E44" w:rsidRPr="00F80E44">
        <w:rPr>
          <w:sz w:val="20"/>
          <w:szCs w:val="20"/>
        </w:rPr>
        <w:t xml:space="preserve"> </w:t>
      </w:r>
      <w:r w:rsidR="001E5552">
        <w:rPr>
          <w:sz w:val="20"/>
          <w:szCs w:val="20"/>
        </w:rPr>
        <w:t>i</w:t>
      </w:r>
      <w:r w:rsidR="00F80E44" w:rsidRPr="00F80E44">
        <w:rPr>
          <w:sz w:val="20"/>
          <w:szCs w:val="20"/>
        </w:rPr>
        <w:t>s 6 months, the employer would measure and average hours over a six-month period that ends no earlier than 90 days before 2015 plan year begins.</w:t>
      </w:r>
    </w:p>
    <w:p w:rsidR="008C3C9C" w:rsidRDefault="003117D2" w:rsidP="003117D2">
      <w:pPr>
        <w:ind w:left="900" w:hanging="360"/>
        <w:rPr>
          <w:sz w:val="20"/>
          <w:szCs w:val="20"/>
        </w:rPr>
      </w:pPr>
      <w:r>
        <w:rPr>
          <w:sz w:val="20"/>
          <w:szCs w:val="20"/>
        </w:rPr>
        <w:tab/>
      </w:r>
      <w:r w:rsidR="005B67F5">
        <w:rPr>
          <w:sz w:val="20"/>
          <w:szCs w:val="20"/>
        </w:rPr>
        <w:t xml:space="preserve">Measurement period for current employees begins on: </w:t>
      </w:r>
      <w:r w:rsidR="00D65D63" w:rsidRPr="00F80E44">
        <w:rPr>
          <w:sz w:val="20"/>
          <w:szCs w:val="20"/>
          <w:bdr w:val="single" w:sz="4" w:space="0" w:color="auto"/>
        </w:rPr>
        <w:fldChar w:fldCharType="begin">
          <w:ffData>
            <w:name w:val="Text6"/>
            <w:enabled/>
            <w:calcOnExit w:val="0"/>
            <w:textInput/>
          </w:ffData>
        </w:fldChar>
      </w:r>
      <w:r w:rsidR="00F80E44" w:rsidRPr="00F80E44">
        <w:rPr>
          <w:sz w:val="20"/>
          <w:szCs w:val="20"/>
          <w:bdr w:val="single" w:sz="4" w:space="0" w:color="auto"/>
        </w:rPr>
        <w:instrText xml:space="preserve"> FORMTEXT </w:instrText>
      </w:r>
      <w:r w:rsidR="00D65D63" w:rsidRPr="00F80E44">
        <w:rPr>
          <w:sz w:val="20"/>
          <w:szCs w:val="20"/>
          <w:bdr w:val="single" w:sz="4" w:space="0" w:color="auto"/>
        </w:rPr>
      </w:r>
      <w:r w:rsidR="00D65D63" w:rsidRPr="00F80E44">
        <w:rPr>
          <w:sz w:val="20"/>
          <w:szCs w:val="20"/>
          <w:bdr w:val="single" w:sz="4" w:space="0" w:color="auto"/>
        </w:rPr>
        <w:fldChar w:fldCharType="separate"/>
      </w:r>
      <w:r w:rsidR="00F80E44" w:rsidRPr="00F80E44">
        <w:rPr>
          <w:noProof/>
          <w:sz w:val="20"/>
          <w:szCs w:val="20"/>
          <w:bdr w:val="single" w:sz="4" w:space="0" w:color="auto"/>
        </w:rPr>
        <w:t> </w:t>
      </w:r>
      <w:r w:rsidR="00F80E44" w:rsidRPr="00F80E44">
        <w:rPr>
          <w:noProof/>
          <w:sz w:val="20"/>
          <w:szCs w:val="20"/>
          <w:bdr w:val="single" w:sz="4" w:space="0" w:color="auto"/>
        </w:rPr>
        <w:t> </w:t>
      </w:r>
      <w:r w:rsidR="00F80E44" w:rsidRPr="00F80E44">
        <w:rPr>
          <w:noProof/>
          <w:sz w:val="20"/>
          <w:szCs w:val="20"/>
          <w:bdr w:val="single" w:sz="4" w:space="0" w:color="auto"/>
        </w:rPr>
        <w:t> </w:t>
      </w:r>
      <w:r w:rsidR="00F80E44" w:rsidRPr="00F80E44">
        <w:rPr>
          <w:noProof/>
          <w:sz w:val="20"/>
          <w:szCs w:val="20"/>
          <w:bdr w:val="single" w:sz="4" w:space="0" w:color="auto"/>
        </w:rPr>
        <w:t> </w:t>
      </w:r>
      <w:r w:rsidR="00F80E44" w:rsidRPr="00F80E44">
        <w:rPr>
          <w:noProof/>
          <w:sz w:val="20"/>
          <w:szCs w:val="20"/>
          <w:bdr w:val="single" w:sz="4" w:space="0" w:color="auto"/>
        </w:rPr>
        <w:t> </w:t>
      </w:r>
      <w:r w:rsidR="00D65D63" w:rsidRPr="00F80E44">
        <w:rPr>
          <w:sz w:val="20"/>
          <w:szCs w:val="20"/>
          <w:bdr w:val="single" w:sz="4" w:space="0" w:color="auto"/>
        </w:rPr>
        <w:fldChar w:fldCharType="end"/>
      </w:r>
      <w:r w:rsidR="00607C6A">
        <w:rPr>
          <w:sz w:val="20"/>
          <w:szCs w:val="20"/>
        </w:rPr>
        <w:t xml:space="preserve">** </w:t>
      </w:r>
      <w:r w:rsidR="005B67F5">
        <w:rPr>
          <w:sz w:val="20"/>
          <w:szCs w:val="20"/>
        </w:rPr>
        <w:t xml:space="preserve">and ends on </w:t>
      </w:r>
      <w:r w:rsidR="00D65D63" w:rsidRPr="00F80E44">
        <w:rPr>
          <w:sz w:val="20"/>
          <w:szCs w:val="20"/>
          <w:bdr w:val="single" w:sz="4" w:space="0" w:color="auto"/>
        </w:rPr>
        <w:fldChar w:fldCharType="begin">
          <w:ffData>
            <w:name w:val="Text7"/>
            <w:enabled/>
            <w:calcOnExit w:val="0"/>
            <w:textInput/>
          </w:ffData>
        </w:fldChar>
      </w:r>
      <w:r w:rsidR="00F80E44" w:rsidRPr="00F80E44">
        <w:rPr>
          <w:sz w:val="20"/>
          <w:szCs w:val="20"/>
          <w:bdr w:val="single" w:sz="4" w:space="0" w:color="auto"/>
        </w:rPr>
        <w:instrText xml:space="preserve"> FORMTEXT </w:instrText>
      </w:r>
      <w:r w:rsidR="00D65D63" w:rsidRPr="00F80E44">
        <w:rPr>
          <w:sz w:val="20"/>
          <w:szCs w:val="20"/>
          <w:bdr w:val="single" w:sz="4" w:space="0" w:color="auto"/>
        </w:rPr>
      </w:r>
      <w:r w:rsidR="00D65D63" w:rsidRPr="00F80E44">
        <w:rPr>
          <w:sz w:val="20"/>
          <w:szCs w:val="20"/>
          <w:bdr w:val="single" w:sz="4" w:space="0" w:color="auto"/>
        </w:rPr>
        <w:fldChar w:fldCharType="separate"/>
      </w:r>
      <w:r w:rsidR="00F80E44" w:rsidRPr="00F80E44">
        <w:rPr>
          <w:noProof/>
          <w:sz w:val="20"/>
          <w:szCs w:val="20"/>
          <w:bdr w:val="single" w:sz="4" w:space="0" w:color="auto"/>
        </w:rPr>
        <w:t> </w:t>
      </w:r>
      <w:r w:rsidR="00F80E44" w:rsidRPr="00F80E44">
        <w:rPr>
          <w:noProof/>
          <w:sz w:val="20"/>
          <w:szCs w:val="20"/>
          <w:bdr w:val="single" w:sz="4" w:space="0" w:color="auto"/>
        </w:rPr>
        <w:t> </w:t>
      </w:r>
      <w:r w:rsidR="00F80E44" w:rsidRPr="00F80E44">
        <w:rPr>
          <w:noProof/>
          <w:sz w:val="20"/>
          <w:szCs w:val="20"/>
          <w:bdr w:val="single" w:sz="4" w:space="0" w:color="auto"/>
        </w:rPr>
        <w:t> </w:t>
      </w:r>
      <w:r w:rsidR="00F80E44" w:rsidRPr="00F80E44">
        <w:rPr>
          <w:noProof/>
          <w:sz w:val="20"/>
          <w:szCs w:val="20"/>
          <w:bdr w:val="single" w:sz="4" w:space="0" w:color="auto"/>
        </w:rPr>
        <w:t> </w:t>
      </w:r>
      <w:r w:rsidR="00F80E44" w:rsidRPr="00F80E44">
        <w:rPr>
          <w:noProof/>
          <w:sz w:val="20"/>
          <w:szCs w:val="20"/>
          <w:bdr w:val="single" w:sz="4" w:space="0" w:color="auto"/>
        </w:rPr>
        <w:t> </w:t>
      </w:r>
      <w:r w:rsidR="00D65D63" w:rsidRPr="00F80E44">
        <w:rPr>
          <w:sz w:val="20"/>
          <w:szCs w:val="20"/>
          <w:bdr w:val="single" w:sz="4" w:space="0" w:color="auto"/>
        </w:rPr>
        <w:fldChar w:fldCharType="end"/>
      </w:r>
    </w:p>
    <w:p w:rsidR="008C3C9C" w:rsidRDefault="00D65D63" w:rsidP="003117D2">
      <w:pPr>
        <w:pStyle w:val="ListParagraph"/>
        <w:numPr>
          <w:ilvl w:val="0"/>
          <w:numId w:val="30"/>
        </w:numPr>
        <w:ind w:left="900"/>
        <w:rPr>
          <w:sz w:val="20"/>
          <w:szCs w:val="20"/>
        </w:rPr>
      </w:pPr>
      <w:r>
        <w:rPr>
          <w:sz w:val="20"/>
          <w:szCs w:val="20"/>
        </w:rPr>
        <w:fldChar w:fldCharType="begin">
          <w:ffData>
            <w:name w:val="Check12"/>
            <w:enabled/>
            <w:calcOnExit w:val="0"/>
            <w:checkBox>
              <w:sizeAuto/>
              <w:default w:val="0"/>
            </w:checkBox>
          </w:ffData>
        </w:fldChar>
      </w:r>
      <w:bookmarkStart w:id="9" w:name="Check12"/>
      <w:r w:rsidR="001E5552">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
      <w:r w:rsidR="0069520D">
        <w:rPr>
          <w:sz w:val="20"/>
          <w:szCs w:val="20"/>
        </w:rPr>
        <w:t>*</w:t>
      </w:r>
      <w:r w:rsidR="001E5552">
        <w:rPr>
          <w:sz w:val="20"/>
          <w:szCs w:val="20"/>
        </w:rPr>
        <w:t xml:space="preserve"> </w:t>
      </w:r>
      <w:r w:rsidR="00F80E44" w:rsidRPr="00F80E44">
        <w:rPr>
          <w:sz w:val="20"/>
          <w:szCs w:val="20"/>
        </w:rPr>
        <w:t xml:space="preserve">If the </w:t>
      </w:r>
      <w:r w:rsidR="00C260EE">
        <w:rPr>
          <w:sz w:val="20"/>
          <w:szCs w:val="20"/>
        </w:rPr>
        <w:t>standard stability period</w:t>
      </w:r>
      <w:r w:rsidR="00F80E44" w:rsidRPr="00F80E44">
        <w:rPr>
          <w:sz w:val="20"/>
          <w:szCs w:val="20"/>
        </w:rPr>
        <w:t xml:space="preserve"> in </w:t>
      </w:r>
      <w:r w:rsidR="00360D8F">
        <w:rPr>
          <w:sz w:val="20"/>
          <w:szCs w:val="20"/>
        </w:rPr>
        <w:t>#</w:t>
      </w:r>
      <w:r w:rsidR="009A4C92">
        <w:rPr>
          <w:sz w:val="20"/>
          <w:szCs w:val="20"/>
        </w:rPr>
        <w:t>12</w:t>
      </w:r>
      <w:r w:rsidR="001E5552">
        <w:rPr>
          <w:sz w:val="20"/>
          <w:szCs w:val="20"/>
        </w:rPr>
        <w:t xml:space="preserve"> </w:t>
      </w:r>
      <w:r w:rsidR="00F80E44" w:rsidRPr="00F80E44">
        <w:rPr>
          <w:sz w:val="20"/>
          <w:szCs w:val="20"/>
        </w:rPr>
        <w:t>is 7-12-months, choose a or b below:</w:t>
      </w:r>
    </w:p>
    <w:p w:rsidR="00C5756C" w:rsidRDefault="00D65D63" w:rsidP="00F76259">
      <w:pPr>
        <w:pStyle w:val="ListParagraph"/>
        <w:numPr>
          <w:ilvl w:val="0"/>
          <w:numId w:val="32"/>
        </w:numPr>
        <w:ind w:left="1260" w:hanging="180"/>
        <w:rPr>
          <w:sz w:val="20"/>
          <w:szCs w:val="20"/>
        </w:rPr>
      </w:pPr>
      <w:r>
        <w:rPr>
          <w:sz w:val="20"/>
          <w:szCs w:val="20"/>
        </w:rPr>
        <w:fldChar w:fldCharType="begin">
          <w:ffData>
            <w:name w:val="Check1"/>
            <w:enabled/>
            <w:calcOnExit w:val="0"/>
            <w:checkBox>
              <w:sizeAuto/>
              <w:default w:val="0"/>
            </w:checkBox>
          </w:ffData>
        </w:fldChar>
      </w:r>
      <w:bookmarkStart w:id="10" w:name="Check1"/>
      <w:r w:rsidR="008D0EF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8D0EF0">
        <w:rPr>
          <w:sz w:val="20"/>
          <w:szCs w:val="20"/>
        </w:rPr>
        <w:t xml:space="preserve"> Classify as FT or PT using </w:t>
      </w:r>
      <w:r w:rsidR="00C817FD">
        <w:rPr>
          <w:sz w:val="20"/>
          <w:szCs w:val="20"/>
        </w:rPr>
        <w:t xml:space="preserve">the measurement </w:t>
      </w:r>
      <w:r w:rsidR="001039BE">
        <w:rPr>
          <w:sz w:val="20"/>
          <w:szCs w:val="20"/>
        </w:rPr>
        <w:t xml:space="preserve">and administrative periods </w:t>
      </w:r>
      <w:r w:rsidR="00C817FD">
        <w:rPr>
          <w:sz w:val="20"/>
          <w:szCs w:val="20"/>
        </w:rPr>
        <w:t>i</w:t>
      </w:r>
      <w:r w:rsidR="00FE2863">
        <w:rPr>
          <w:sz w:val="20"/>
          <w:szCs w:val="20"/>
        </w:rPr>
        <w:t xml:space="preserve">ndicated in </w:t>
      </w:r>
      <w:r w:rsidR="00360D8F">
        <w:rPr>
          <w:sz w:val="20"/>
          <w:szCs w:val="20"/>
        </w:rPr>
        <w:t>#</w:t>
      </w:r>
      <w:r w:rsidR="005B67F5">
        <w:rPr>
          <w:sz w:val="20"/>
          <w:szCs w:val="20"/>
        </w:rPr>
        <w:t>4</w:t>
      </w:r>
      <w:r w:rsidR="00837846">
        <w:rPr>
          <w:sz w:val="20"/>
          <w:szCs w:val="20"/>
        </w:rPr>
        <w:t xml:space="preserve">and </w:t>
      </w:r>
      <w:r w:rsidR="00360D8F">
        <w:rPr>
          <w:sz w:val="20"/>
          <w:szCs w:val="20"/>
        </w:rPr>
        <w:t>#</w:t>
      </w:r>
      <w:r w:rsidR="001039BE">
        <w:rPr>
          <w:sz w:val="20"/>
          <w:szCs w:val="20"/>
        </w:rPr>
        <w:t>5, starting in 2014</w:t>
      </w:r>
    </w:p>
    <w:p w:rsidR="008C3C9C" w:rsidRDefault="00D65D63" w:rsidP="00F76259">
      <w:pPr>
        <w:pStyle w:val="ListParagraph"/>
        <w:numPr>
          <w:ilvl w:val="0"/>
          <w:numId w:val="32"/>
        </w:numPr>
        <w:ind w:left="1260" w:hanging="180"/>
        <w:rPr>
          <w:sz w:val="20"/>
          <w:szCs w:val="20"/>
        </w:rPr>
      </w:pPr>
      <w:r w:rsidRPr="00DE79BE">
        <w:rPr>
          <w:sz w:val="20"/>
          <w:szCs w:val="20"/>
        </w:rPr>
        <w:fldChar w:fldCharType="begin">
          <w:ffData>
            <w:name w:val="Check1"/>
            <w:enabled/>
            <w:calcOnExit w:val="0"/>
            <w:checkBox>
              <w:sizeAuto/>
              <w:default w:val="0"/>
            </w:checkBox>
          </w:ffData>
        </w:fldChar>
      </w:r>
      <w:r w:rsidR="00F80E44">
        <w:rPr>
          <w:sz w:val="20"/>
          <w:szCs w:val="20"/>
        </w:rPr>
        <w:instrText xml:space="preserve"> FORMCHECKBOX </w:instrText>
      </w:r>
      <w:r>
        <w:rPr>
          <w:sz w:val="20"/>
          <w:szCs w:val="20"/>
        </w:rPr>
      </w:r>
      <w:r>
        <w:rPr>
          <w:sz w:val="20"/>
          <w:szCs w:val="20"/>
        </w:rPr>
        <w:fldChar w:fldCharType="separate"/>
      </w:r>
      <w:r w:rsidRPr="00DE79BE">
        <w:rPr>
          <w:sz w:val="20"/>
          <w:szCs w:val="20"/>
        </w:rPr>
        <w:fldChar w:fldCharType="end"/>
      </w:r>
      <w:r w:rsidR="008E0A44" w:rsidRPr="00DE79BE">
        <w:rPr>
          <w:sz w:val="20"/>
          <w:szCs w:val="20"/>
        </w:rPr>
        <w:t xml:space="preserve"> Use transition rule and adopt a measurement period with the dates specified below which:</w:t>
      </w:r>
    </w:p>
    <w:p w:rsidR="008D0EF0" w:rsidRPr="001039BE" w:rsidRDefault="008E0A44" w:rsidP="00F76259">
      <w:pPr>
        <w:pStyle w:val="ListParagraph"/>
        <w:numPr>
          <w:ilvl w:val="0"/>
          <w:numId w:val="29"/>
        </w:numPr>
        <w:rPr>
          <w:sz w:val="20"/>
          <w:szCs w:val="20"/>
        </w:rPr>
      </w:pPr>
      <w:r>
        <w:rPr>
          <w:sz w:val="20"/>
          <w:szCs w:val="20"/>
        </w:rPr>
        <w:t>Is at least six months long</w:t>
      </w:r>
    </w:p>
    <w:p w:rsidR="008D0EF0" w:rsidRPr="001039BE" w:rsidRDefault="008E0A44" w:rsidP="008D0EF0">
      <w:pPr>
        <w:pStyle w:val="ListParagraph"/>
        <w:numPr>
          <w:ilvl w:val="0"/>
          <w:numId w:val="29"/>
        </w:numPr>
        <w:rPr>
          <w:sz w:val="20"/>
          <w:szCs w:val="20"/>
        </w:rPr>
      </w:pPr>
      <w:r>
        <w:rPr>
          <w:sz w:val="20"/>
          <w:szCs w:val="20"/>
        </w:rPr>
        <w:t>Includes July 1, 2014</w:t>
      </w:r>
    </w:p>
    <w:p w:rsidR="008D0EF0" w:rsidRDefault="008E0A44" w:rsidP="008D0EF0">
      <w:pPr>
        <w:pStyle w:val="ListParagraph"/>
        <w:numPr>
          <w:ilvl w:val="0"/>
          <w:numId w:val="29"/>
        </w:numPr>
        <w:rPr>
          <w:sz w:val="20"/>
          <w:szCs w:val="20"/>
        </w:rPr>
      </w:pPr>
      <w:r>
        <w:rPr>
          <w:sz w:val="20"/>
          <w:szCs w:val="20"/>
        </w:rPr>
        <w:t>Ends n</w:t>
      </w:r>
      <w:r w:rsidR="00FE2863">
        <w:rPr>
          <w:sz w:val="20"/>
          <w:szCs w:val="20"/>
        </w:rPr>
        <w:t xml:space="preserve">o more than 90 days </w:t>
      </w:r>
      <w:r w:rsidR="00C817FD">
        <w:rPr>
          <w:sz w:val="20"/>
          <w:szCs w:val="20"/>
        </w:rPr>
        <w:t>before</w:t>
      </w:r>
      <w:r w:rsidR="008D0EF0">
        <w:rPr>
          <w:sz w:val="20"/>
          <w:szCs w:val="20"/>
        </w:rPr>
        <w:t xml:space="preserve"> the 2015 plan year begins</w:t>
      </w:r>
    </w:p>
    <w:p w:rsidR="00205A15" w:rsidRPr="00205A15" w:rsidRDefault="00205A15" w:rsidP="00205A15">
      <w:pPr>
        <w:pStyle w:val="ListParagraph"/>
        <w:ind w:left="1440"/>
        <w:rPr>
          <w:sz w:val="20"/>
          <w:szCs w:val="20"/>
        </w:rPr>
      </w:pPr>
    </w:p>
    <w:p w:rsidR="008C3C9C" w:rsidRDefault="002A2203" w:rsidP="003117D2">
      <w:pPr>
        <w:ind w:left="1080"/>
        <w:rPr>
          <w:sz w:val="20"/>
          <w:szCs w:val="20"/>
        </w:rPr>
      </w:pPr>
      <w:r>
        <w:rPr>
          <w:sz w:val="20"/>
          <w:szCs w:val="20"/>
        </w:rPr>
        <w:t>Measurement period for current employees begins</w:t>
      </w:r>
      <w:r w:rsidR="00FE2863">
        <w:rPr>
          <w:sz w:val="20"/>
          <w:szCs w:val="20"/>
        </w:rPr>
        <w:t xml:space="preserve"> on </w:t>
      </w:r>
      <w:r w:rsidR="00D65D63" w:rsidRPr="002827DA">
        <w:rPr>
          <w:sz w:val="20"/>
          <w:szCs w:val="20"/>
          <w:bdr w:val="single" w:sz="4" w:space="0" w:color="auto"/>
        </w:rPr>
        <w:fldChar w:fldCharType="begin">
          <w:ffData>
            <w:name w:val="Text5"/>
            <w:enabled/>
            <w:calcOnExit w:val="0"/>
            <w:textInput/>
          </w:ffData>
        </w:fldChar>
      </w:r>
      <w:r w:rsidR="00FE2863"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00FE2863" w:rsidRPr="002827DA">
        <w:rPr>
          <w:noProof/>
          <w:bdr w:val="single" w:sz="4" w:space="0" w:color="auto"/>
        </w:rPr>
        <w:t> </w:t>
      </w:r>
      <w:r w:rsidR="00FE2863" w:rsidRPr="002827DA">
        <w:rPr>
          <w:noProof/>
          <w:bdr w:val="single" w:sz="4" w:space="0" w:color="auto"/>
        </w:rPr>
        <w:t> </w:t>
      </w:r>
      <w:r w:rsidR="00FE2863" w:rsidRPr="002827DA">
        <w:rPr>
          <w:noProof/>
          <w:bdr w:val="single" w:sz="4" w:space="0" w:color="auto"/>
        </w:rPr>
        <w:t> </w:t>
      </w:r>
      <w:r w:rsidR="00FE2863" w:rsidRPr="002827DA">
        <w:rPr>
          <w:noProof/>
          <w:bdr w:val="single" w:sz="4" w:space="0" w:color="auto"/>
        </w:rPr>
        <w:t> </w:t>
      </w:r>
      <w:r w:rsidR="00FE2863" w:rsidRPr="002827DA">
        <w:rPr>
          <w:noProof/>
          <w:bdr w:val="single" w:sz="4" w:space="0" w:color="auto"/>
        </w:rPr>
        <w:t> </w:t>
      </w:r>
      <w:r w:rsidR="00D65D63" w:rsidRPr="002827DA">
        <w:rPr>
          <w:sz w:val="20"/>
          <w:szCs w:val="20"/>
          <w:bdr w:val="single" w:sz="4" w:space="0" w:color="auto"/>
        </w:rPr>
        <w:fldChar w:fldCharType="end"/>
      </w:r>
      <w:r w:rsidR="00607C6A">
        <w:rPr>
          <w:sz w:val="20"/>
          <w:szCs w:val="20"/>
        </w:rPr>
        <w:t xml:space="preserve">** </w:t>
      </w:r>
      <w:r w:rsidR="00FE2863">
        <w:rPr>
          <w:sz w:val="20"/>
          <w:szCs w:val="20"/>
        </w:rPr>
        <w:t xml:space="preserve">(provide date that is no later than July 1, 2014) </w:t>
      </w:r>
      <w:r>
        <w:rPr>
          <w:sz w:val="20"/>
          <w:szCs w:val="20"/>
        </w:rPr>
        <w:t xml:space="preserve">and ends </w:t>
      </w:r>
      <w:r w:rsidR="00FE2863">
        <w:rPr>
          <w:sz w:val="20"/>
          <w:szCs w:val="20"/>
        </w:rPr>
        <w:t xml:space="preserve">on </w:t>
      </w:r>
      <w:r w:rsidR="00D65D63" w:rsidRPr="002827DA">
        <w:rPr>
          <w:sz w:val="20"/>
          <w:szCs w:val="20"/>
          <w:bdr w:val="single" w:sz="4" w:space="0" w:color="auto"/>
        </w:rPr>
        <w:fldChar w:fldCharType="begin">
          <w:ffData>
            <w:name w:val="Text5"/>
            <w:enabled/>
            <w:calcOnExit w:val="0"/>
            <w:textInput/>
          </w:ffData>
        </w:fldChar>
      </w:r>
      <w:r w:rsidR="00FE2863"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00FE2863" w:rsidRPr="002827DA">
        <w:rPr>
          <w:noProof/>
          <w:bdr w:val="single" w:sz="4" w:space="0" w:color="auto"/>
        </w:rPr>
        <w:t> </w:t>
      </w:r>
      <w:r w:rsidR="00FE2863" w:rsidRPr="002827DA">
        <w:rPr>
          <w:noProof/>
          <w:bdr w:val="single" w:sz="4" w:space="0" w:color="auto"/>
        </w:rPr>
        <w:t> </w:t>
      </w:r>
      <w:r w:rsidR="00FE2863" w:rsidRPr="002827DA">
        <w:rPr>
          <w:noProof/>
          <w:bdr w:val="single" w:sz="4" w:space="0" w:color="auto"/>
        </w:rPr>
        <w:t> </w:t>
      </w:r>
      <w:r w:rsidR="00FE2863" w:rsidRPr="002827DA">
        <w:rPr>
          <w:noProof/>
          <w:bdr w:val="single" w:sz="4" w:space="0" w:color="auto"/>
        </w:rPr>
        <w:t> </w:t>
      </w:r>
      <w:r w:rsidR="00FE2863" w:rsidRPr="002827DA">
        <w:rPr>
          <w:noProof/>
          <w:bdr w:val="single" w:sz="4" w:space="0" w:color="auto"/>
        </w:rPr>
        <w:t> </w:t>
      </w:r>
      <w:r w:rsidR="00D65D63" w:rsidRPr="002827DA">
        <w:rPr>
          <w:sz w:val="20"/>
          <w:szCs w:val="20"/>
          <w:bdr w:val="single" w:sz="4" w:space="0" w:color="auto"/>
        </w:rPr>
        <w:fldChar w:fldCharType="end"/>
      </w:r>
      <w:r w:rsidR="00FE2863">
        <w:rPr>
          <w:sz w:val="20"/>
          <w:szCs w:val="20"/>
        </w:rPr>
        <w:t xml:space="preserve"> (provide date that is at least six months from the start date above</w:t>
      </w:r>
      <w:r>
        <w:rPr>
          <w:sz w:val="20"/>
          <w:szCs w:val="20"/>
        </w:rPr>
        <w:t>, but</w:t>
      </w:r>
      <w:r w:rsidR="00FE2863">
        <w:rPr>
          <w:sz w:val="20"/>
          <w:szCs w:val="20"/>
        </w:rPr>
        <w:t xml:space="preserve"> no earlier than 90 days before the 2015 plan year begins</w:t>
      </w:r>
      <w:r w:rsidR="00205A15">
        <w:rPr>
          <w:sz w:val="20"/>
          <w:szCs w:val="20"/>
        </w:rPr>
        <w:t>, and that creates a measurement period that is no longer than the stability period in #12</w:t>
      </w:r>
      <w:r w:rsidR="00FE2863">
        <w:rPr>
          <w:sz w:val="20"/>
          <w:szCs w:val="20"/>
        </w:rPr>
        <w:t>)</w:t>
      </w:r>
    </w:p>
    <w:p w:rsidR="008B05A4" w:rsidRDefault="008B05A4">
      <w:pPr>
        <w:pStyle w:val="ListParagraph"/>
        <w:ind w:left="1080"/>
        <w:rPr>
          <w:sz w:val="20"/>
          <w:szCs w:val="20"/>
        </w:rPr>
      </w:pPr>
    </w:p>
    <w:p w:rsidR="008B05A4" w:rsidRDefault="008B05A4">
      <w:pPr>
        <w:pStyle w:val="ListParagraph"/>
        <w:ind w:left="1080"/>
        <w:rPr>
          <w:b/>
          <w:sz w:val="24"/>
          <w:szCs w:val="24"/>
        </w:rPr>
      </w:pPr>
    </w:p>
    <w:p w:rsidR="00607C6A" w:rsidRDefault="00607C6A" w:rsidP="00607C6A">
      <w:pPr>
        <w:pBdr>
          <w:top w:val="single" w:sz="4" w:space="1" w:color="auto"/>
          <w:left w:val="single" w:sz="4" w:space="4" w:color="auto"/>
          <w:bottom w:val="single" w:sz="4" w:space="1" w:color="auto"/>
          <w:right w:val="single" w:sz="4" w:space="4" w:color="auto"/>
        </w:pBdr>
        <w:ind w:left="1080"/>
        <w:rPr>
          <w:b/>
          <w:sz w:val="20"/>
          <w:szCs w:val="20"/>
        </w:rPr>
      </w:pPr>
      <w:r>
        <w:rPr>
          <w:sz w:val="20"/>
          <w:szCs w:val="20"/>
        </w:rPr>
        <w:t xml:space="preserve">*Allows employers who will adopt </w:t>
      </w:r>
      <w:r w:rsidR="0069520D">
        <w:rPr>
          <w:sz w:val="20"/>
          <w:szCs w:val="20"/>
        </w:rPr>
        <w:t>7-12</w:t>
      </w:r>
      <w:r>
        <w:rPr>
          <w:sz w:val="20"/>
          <w:szCs w:val="20"/>
        </w:rPr>
        <w:t>-month measurement periods to use a shorter measurement period to classify current EEs as FT or PT for the 2015 plan year.</w:t>
      </w:r>
      <w:r w:rsidR="003117D2">
        <w:rPr>
          <w:sz w:val="20"/>
          <w:szCs w:val="20"/>
        </w:rPr>
        <w:t xml:space="preserve"> Historical data from the 2014 plan year may be used to calculate average hours of service.</w:t>
      </w:r>
    </w:p>
    <w:p w:rsidR="00607C6A" w:rsidRDefault="00607C6A" w:rsidP="00607C6A">
      <w:pPr>
        <w:pBdr>
          <w:top w:val="single" w:sz="4" w:space="1" w:color="auto"/>
          <w:left w:val="single" w:sz="4" w:space="4" w:color="auto"/>
          <w:bottom w:val="single" w:sz="4" w:space="1" w:color="auto"/>
          <w:right w:val="single" w:sz="4" w:space="4" w:color="auto"/>
        </w:pBdr>
        <w:ind w:left="1080"/>
        <w:rPr>
          <w:b/>
          <w:sz w:val="20"/>
          <w:szCs w:val="20"/>
        </w:rPr>
      </w:pPr>
    </w:p>
    <w:p w:rsidR="00607C6A" w:rsidRDefault="00607C6A" w:rsidP="00607C6A">
      <w:pPr>
        <w:pBdr>
          <w:top w:val="single" w:sz="4" w:space="1" w:color="auto"/>
          <w:left w:val="single" w:sz="4" w:space="4" w:color="auto"/>
          <w:bottom w:val="single" w:sz="4" w:space="1" w:color="auto"/>
          <w:right w:val="single" w:sz="4" w:space="4" w:color="auto"/>
        </w:pBdr>
        <w:ind w:left="1080"/>
        <w:rPr>
          <w:sz w:val="20"/>
          <w:szCs w:val="20"/>
        </w:rPr>
      </w:pPr>
      <w:r>
        <w:rPr>
          <w:b/>
          <w:sz w:val="20"/>
          <w:szCs w:val="20"/>
        </w:rPr>
        <w:t>**</w:t>
      </w:r>
      <w:r>
        <w:rPr>
          <w:sz w:val="20"/>
          <w:szCs w:val="20"/>
        </w:rPr>
        <w:t xml:space="preserve">Anyone hired after </w:t>
      </w:r>
      <w:r w:rsidR="00E64264">
        <w:rPr>
          <w:sz w:val="20"/>
          <w:szCs w:val="20"/>
        </w:rPr>
        <w:t>this date</w:t>
      </w:r>
      <w:r>
        <w:rPr>
          <w:sz w:val="20"/>
          <w:szCs w:val="20"/>
        </w:rPr>
        <w:t xml:space="preserve"> must be treated under the rules for new FT employees (#</w:t>
      </w:r>
      <w:r w:rsidR="00E64264">
        <w:rPr>
          <w:sz w:val="20"/>
          <w:szCs w:val="20"/>
        </w:rPr>
        <w:t>3</w:t>
      </w:r>
      <w:r>
        <w:rPr>
          <w:sz w:val="20"/>
          <w:szCs w:val="20"/>
        </w:rPr>
        <w:t xml:space="preserve">) or new PT, variable hour or seasonal employees (# </w:t>
      </w:r>
      <w:r w:rsidR="00E64264">
        <w:rPr>
          <w:sz w:val="20"/>
          <w:szCs w:val="20"/>
        </w:rPr>
        <w:t>4-7</w:t>
      </w:r>
      <w:r>
        <w:rPr>
          <w:sz w:val="20"/>
          <w:szCs w:val="20"/>
        </w:rPr>
        <w:t>), as applicable.</w:t>
      </w:r>
    </w:p>
    <w:p w:rsidR="00651946" w:rsidRDefault="00651946">
      <w:pPr>
        <w:rPr>
          <w:b/>
          <w:sz w:val="24"/>
          <w:szCs w:val="24"/>
        </w:rPr>
      </w:pPr>
      <w:r>
        <w:rPr>
          <w:b/>
          <w:sz w:val="24"/>
          <w:szCs w:val="24"/>
        </w:rPr>
        <w:br w:type="page"/>
      </w:r>
    </w:p>
    <w:p w:rsidR="009A7CD6" w:rsidRDefault="003B24AD">
      <w:pPr>
        <w:pStyle w:val="ListParagraph"/>
        <w:pBdr>
          <w:top w:val="single" w:sz="4" w:space="1" w:color="auto"/>
        </w:pBdr>
        <w:ind w:left="360"/>
        <w:rPr>
          <w:b/>
          <w:sz w:val="24"/>
          <w:szCs w:val="24"/>
        </w:rPr>
      </w:pPr>
      <w:r>
        <w:rPr>
          <w:b/>
          <w:sz w:val="24"/>
          <w:szCs w:val="24"/>
        </w:rPr>
        <w:lastRenderedPageBreak/>
        <w:t>Option B– Client specified provisions</w:t>
      </w:r>
      <w:r w:rsidR="001C2F40">
        <w:rPr>
          <w:b/>
          <w:sz w:val="24"/>
          <w:szCs w:val="24"/>
        </w:rPr>
        <w:t xml:space="preserve"> for employees not </w:t>
      </w:r>
      <w:r w:rsidR="00205A15">
        <w:rPr>
          <w:b/>
          <w:sz w:val="24"/>
          <w:szCs w:val="24"/>
        </w:rPr>
        <w:t>checked</w:t>
      </w:r>
      <w:r w:rsidR="001C2F40">
        <w:rPr>
          <w:b/>
          <w:sz w:val="24"/>
          <w:szCs w:val="24"/>
        </w:rPr>
        <w:t xml:space="preserve"> under 1b in Option A </w:t>
      </w:r>
      <w:r>
        <w:rPr>
          <w:b/>
          <w:sz w:val="24"/>
          <w:szCs w:val="24"/>
        </w:rPr>
        <w:t>– use only if Option A does not apply to all employees</w:t>
      </w:r>
    </w:p>
    <w:p w:rsidR="00862BB0" w:rsidRPr="00862BB0" w:rsidRDefault="00862BB0" w:rsidP="001E5552">
      <w:pPr>
        <w:pStyle w:val="ListParagraph"/>
        <w:ind w:left="360"/>
        <w:rPr>
          <w:b/>
          <w:i/>
          <w:sz w:val="24"/>
          <w:szCs w:val="24"/>
        </w:rPr>
      </w:pPr>
      <w:r w:rsidRPr="00862BB0">
        <w:rPr>
          <w:b/>
          <w:i/>
          <w:sz w:val="24"/>
          <w:szCs w:val="24"/>
        </w:rPr>
        <w:t>Plan provisions going forward</w:t>
      </w:r>
    </w:p>
    <w:p w:rsidR="00C84832" w:rsidRDefault="00C84832" w:rsidP="00C84832">
      <w:pPr>
        <w:pStyle w:val="ListParagraph"/>
        <w:numPr>
          <w:ilvl w:val="0"/>
          <w:numId w:val="33"/>
        </w:numPr>
        <w:ind w:left="720"/>
        <w:rPr>
          <w:sz w:val="20"/>
          <w:szCs w:val="20"/>
        </w:rPr>
      </w:pPr>
      <w:r w:rsidRPr="006A13DE">
        <w:rPr>
          <w:sz w:val="20"/>
          <w:szCs w:val="20"/>
        </w:rPr>
        <w:t xml:space="preserve">FT status </w:t>
      </w:r>
      <w:r>
        <w:rPr>
          <w:sz w:val="20"/>
          <w:szCs w:val="20"/>
        </w:rPr>
        <w:t xml:space="preserve">(choose </w:t>
      </w:r>
      <w:r w:rsidRPr="000076A8">
        <w:rPr>
          <w:b/>
          <w:sz w:val="20"/>
          <w:szCs w:val="20"/>
        </w:rPr>
        <w:t>one</w:t>
      </w:r>
      <w:r>
        <w:rPr>
          <w:sz w:val="20"/>
          <w:szCs w:val="20"/>
        </w:rPr>
        <w:t>)</w:t>
      </w:r>
      <w:r w:rsidR="00B65369" w:rsidRPr="00B65369">
        <w:rPr>
          <w:sz w:val="20"/>
          <w:szCs w:val="20"/>
        </w:rPr>
        <w:t xml:space="preserve"> </w:t>
      </w:r>
      <w:r w:rsidR="00B65369" w:rsidRPr="006A13DE">
        <w:rPr>
          <w:sz w:val="20"/>
          <w:szCs w:val="20"/>
        </w:rPr>
        <w:t>(must be 30 or fewer to avoid ACA penalties)</w:t>
      </w:r>
      <w:r>
        <w:rPr>
          <w:sz w:val="20"/>
          <w:szCs w:val="20"/>
        </w:rPr>
        <w:t>:</w:t>
      </w:r>
    </w:p>
    <w:p w:rsidR="00C84832" w:rsidRDefault="00D65D63" w:rsidP="00004A0F">
      <w:pPr>
        <w:pStyle w:val="ListParagraph"/>
        <w:numPr>
          <w:ilvl w:val="1"/>
          <w:numId w:val="33"/>
        </w:numPr>
        <w:ind w:left="1080"/>
        <w:rPr>
          <w:sz w:val="20"/>
          <w:szCs w:val="20"/>
        </w:rPr>
      </w:pPr>
      <w:r w:rsidRPr="006A13DE">
        <w:rPr>
          <w:b/>
          <w:sz w:val="20"/>
          <w:szCs w:val="20"/>
        </w:rPr>
        <w:fldChar w:fldCharType="begin">
          <w:ffData>
            <w:name w:val="Check1"/>
            <w:enabled/>
            <w:calcOnExit w:val="0"/>
            <w:checkBox>
              <w:sizeAuto/>
              <w:default w:val="0"/>
            </w:checkBox>
          </w:ffData>
        </w:fldChar>
      </w:r>
      <w:r w:rsidR="00C84832" w:rsidRPr="006A13DE">
        <w:rPr>
          <w:b/>
          <w:sz w:val="20"/>
          <w:szCs w:val="20"/>
        </w:rPr>
        <w:instrText xml:space="preserve"> FORMCHECKBOX </w:instrText>
      </w:r>
      <w:r>
        <w:rPr>
          <w:b/>
          <w:sz w:val="20"/>
          <w:szCs w:val="20"/>
        </w:rPr>
      </w:r>
      <w:r>
        <w:rPr>
          <w:b/>
          <w:sz w:val="20"/>
          <w:szCs w:val="20"/>
        </w:rPr>
        <w:fldChar w:fldCharType="separate"/>
      </w:r>
      <w:r w:rsidRPr="006A13DE">
        <w:rPr>
          <w:b/>
          <w:sz w:val="20"/>
          <w:szCs w:val="20"/>
        </w:rPr>
        <w:fldChar w:fldCharType="end"/>
      </w:r>
      <w:r w:rsidR="00C84832">
        <w:rPr>
          <w:b/>
          <w:sz w:val="20"/>
          <w:szCs w:val="20"/>
        </w:rPr>
        <w:t xml:space="preserve"> </w:t>
      </w:r>
      <w:r w:rsidR="00C84832">
        <w:rPr>
          <w:sz w:val="20"/>
          <w:szCs w:val="20"/>
        </w:rPr>
        <w:t>Current hours requirement in plan document</w:t>
      </w:r>
    </w:p>
    <w:p w:rsidR="00C84832" w:rsidRDefault="00C84832" w:rsidP="00004A0F">
      <w:pPr>
        <w:pStyle w:val="ListParagraph"/>
        <w:numPr>
          <w:ilvl w:val="1"/>
          <w:numId w:val="33"/>
        </w:numPr>
        <w:ind w:left="1080"/>
        <w:rPr>
          <w:sz w:val="20"/>
          <w:szCs w:val="20"/>
        </w:rPr>
      </w:pPr>
      <w:r w:rsidRPr="006A13DE">
        <w:rPr>
          <w:sz w:val="20"/>
          <w:szCs w:val="20"/>
        </w:rPr>
        <w:t xml:space="preserve"> </w:t>
      </w:r>
      <w:r w:rsidR="00D65D63" w:rsidRPr="002827DA">
        <w:rPr>
          <w:sz w:val="20"/>
          <w:szCs w:val="20"/>
          <w:bdr w:val="single" w:sz="4" w:space="0" w:color="auto"/>
        </w:rPr>
        <w:fldChar w:fldCharType="begin">
          <w:ffData>
            <w:name w:val="Text4"/>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sidRPr="006A13DE">
        <w:rPr>
          <w:sz w:val="20"/>
          <w:szCs w:val="20"/>
        </w:rPr>
        <w:t xml:space="preserve"> </w:t>
      </w:r>
      <w:r>
        <w:rPr>
          <w:sz w:val="20"/>
          <w:szCs w:val="20"/>
        </w:rPr>
        <w:t>H</w:t>
      </w:r>
      <w:r w:rsidRPr="006A13DE">
        <w:rPr>
          <w:sz w:val="20"/>
          <w:szCs w:val="20"/>
        </w:rPr>
        <w:t xml:space="preserve">ours per week </w:t>
      </w:r>
    </w:p>
    <w:p w:rsidR="00C84832" w:rsidRDefault="00C84832" w:rsidP="00C84832">
      <w:pPr>
        <w:pStyle w:val="ListParagraph"/>
        <w:ind w:left="1080"/>
        <w:rPr>
          <w:sz w:val="20"/>
          <w:szCs w:val="20"/>
        </w:rPr>
      </w:pPr>
    </w:p>
    <w:p w:rsidR="00C84832" w:rsidRPr="00560469" w:rsidRDefault="00C84832" w:rsidP="00C84832">
      <w:pPr>
        <w:pStyle w:val="ListParagraph"/>
        <w:pBdr>
          <w:top w:val="single" w:sz="4" w:space="1" w:color="auto"/>
        </w:pBdr>
        <w:ind w:left="360"/>
        <w:rPr>
          <w:b/>
          <w:sz w:val="20"/>
          <w:szCs w:val="20"/>
        </w:rPr>
      </w:pPr>
      <w:r w:rsidRPr="00560469">
        <w:rPr>
          <w:b/>
          <w:sz w:val="20"/>
          <w:szCs w:val="20"/>
        </w:rPr>
        <w:t>For new full-time employees</w:t>
      </w:r>
    </w:p>
    <w:p w:rsidR="00C84832" w:rsidRPr="006A13DE" w:rsidRDefault="00C84832" w:rsidP="00C84832">
      <w:pPr>
        <w:pStyle w:val="ListParagraph"/>
        <w:numPr>
          <w:ilvl w:val="0"/>
          <w:numId w:val="33"/>
        </w:numPr>
        <w:ind w:left="720"/>
        <w:rPr>
          <w:sz w:val="20"/>
          <w:szCs w:val="20"/>
        </w:rPr>
      </w:pPr>
      <w:r>
        <w:rPr>
          <w:sz w:val="20"/>
          <w:szCs w:val="20"/>
        </w:rPr>
        <w:t>C</w:t>
      </w:r>
      <w:r w:rsidRPr="006A13DE">
        <w:rPr>
          <w:sz w:val="20"/>
          <w:szCs w:val="20"/>
        </w:rPr>
        <w:t>overage begins</w:t>
      </w:r>
      <w:r>
        <w:rPr>
          <w:sz w:val="20"/>
          <w:szCs w:val="20"/>
        </w:rPr>
        <w:t xml:space="preserve"> for new FT EEs</w:t>
      </w:r>
      <w:r w:rsidRPr="006A13DE">
        <w:rPr>
          <w:sz w:val="20"/>
          <w:szCs w:val="20"/>
        </w:rPr>
        <w:t xml:space="preserve"> (choose </w:t>
      </w:r>
      <w:r w:rsidRPr="006A13DE">
        <w:rPr>
          <w:b/>
          <w:sz w:val="20"/>
          <w:szCs w:val="20"/>
        </w:rPr>
        <w:t>one</w:t>
      </w:r>
      <w:r w:rsidRPr="006A13DE">
        <w:rPr>
          <w:sz w:val="20"/>
          <w:szCs w:val="20"/>
        </w:rPr>
        <w:t>)</w:t>
      </w:r>
      <w:r>
        <w:rPr>
          <w:sz w:val="20"/>
          <w:szCs w:val="20"/>
        </w:rPr>
        <w:t>:</w:t>
      </w:r>
    </w:p>
    <w:p w:rsidR="00C84832" w:rsidRDefault="00D65D63" w:rsidP="00004A0F">
      <w:pPr>
        <w:pStyle w:val="ListParagraph"/>
        <w:numPr>
          <w:ilvl w:val="1"/>
          <w:numId w:val="33"/>
        </w:numPr>
        <w:ind w:left="1080"/>
        <w:rPr>
          <w:sz w:val="20"/>
          <w:szCs w:val="20"/>
        </w:rPr>
      </w:pPr>
      <w:r w:rsidRPr="006A13DE">
        <w:rPr>
          <w:b/>
          <w:sz w:val="20"/>
          <w:szCs w:val="20"/>
        </w:rPr>
        <w:fldChar w:fldCharType="begin">
          <w:ffData>
            <w:name w:val="Check1"/>
            <w:enabled/>
            <w:calcOnExit w:val="0"/>
            <w:checkBox>
              <w:sizeAuto/>
              <w:default w:val="0"/>
            </w:checkBox>
          </w:ffData>
        </w:fldChar>
      </w:r>
      <w:r w:rsidR="00C84832" w:rsidRPr="006A13DE">
        <w:rPr>
          <w:b/>
          <w:sz w:val="20"/>
          <w:szCs w:val="20"/>
        </w:rPr>
        <w:instrText xml:space="preserve"> FORMCHECKBOX </w:instrText>
      </w:r>
      <w:r>
        <w:rPr>
          <w:b/>
          <w:sz w:val="20"/>
          <w:szCs w:val="20"/>
        </w:rPr>
      </w:r>
      <w:r>
        <w:rPr>
          <w:b/>
          <w:sz w:val="20"/>
          <w:szCs w:val="20"/>
        </w:rPr>
        <w:fldChar w:fldCharType="separate"/>
      </w:r>
      <w:r w:rsidRPr="006A13DE">
        <w:rPr>
          <w:b/>
          <w:sz w:val="20"/>
          <w:szCs w:val="20"/>
        </w:rPr>
        <w:fldChar w:fldCharType="end"/>
      </w:r>
      <w:r w:rsidR="00C84832">
        <w:rPr>
          <w:b/>
          <w:sz w:val="20"/>
          <w:szCs w:val="20"/>
        </w:rPr>
        <w:t xml:space="preserve"> </w:t>
      </w:r>
      <w:r w:rsidR="00C84832">
        <w:rPr>
          <w:sz w:val="20"/>
          <w:szCs w:val="20"/>
        </w:rPr>
        <w:t>Current participation date in plan document</w:t>
      </w:r>
    </w:p>
    <w:p w:rsidR="00C84832" w:rsidRDefault="00D65D63" w:rsidP="00004A0F">
      <w:pPr>
        <w:pStyle w:val="ListParagraph"/>
        <w:numPr>
          <w:ilvl w:val="1"/>
          <w:numId w:val="33"/>
        </w:numPr>
        <w:ind w:left="1080"/>
        <w:rPr>
          <w:sz w:val="20"/>
          <w:szCs w:val="20"/>
        </w:rPr>
      </w:pPr>
      <w:r w:rsidRPr="00456D3A">
        <w:rPr>
          <w:sz w:val="20"/>
          <w:szCs w:val="20"/>
        </w:rPr>
        <w:fldChar w:fldCharType="begin">
          <w:ffData>
            <w:name w:val="Check1"/>
            <w:enabled/>
            <w:calcOnExit w:val="0"/>
            <w:checkBox>
              <w:sizeAuto/>
              <w:default w:val="0"/>
            </w:checkBox>
          </w:ffData>
        </w:fldChar>
      </w:r>
      <w:r w:rsidR="00C84832" w:rsidRPr="00456D3A">
        <w:rPr>
          <w:sz w:val="20"/>
          <w:szCs w:val="20"/>
        </w:rPr>
        <w:instrText xml:space="preserve"> FORMCHECKBOX </w:instrText>
      </w:r>
      <w:r>
        <w:rPr>
          <w:sz w:val="20"/>
          <w:szCs w:val="20"/>
        </w:rPr>
      </w:r>
      <w:r>
        <w:rPr>
          <w:sz w:val="20"/>
          <w:szCs w:val="20"/>
        </w:rPr>
        <w:fldChar w:fldCharType="separate"/>
      </w:r>
      <w:r w:rsidRPr="00456D3A">
        <w:rPr>
          <w:sz w:val="20"/>
          <w:szCs w:val="20"/>
        </w:rPr>
        <w:fldChar w:fldCharType="end"/>
      </w:r>
      <w:r w:rsidR="00C84832" w:rsidRPr="00456D3A">
        <w:rPr>
          <w:sz w:val="20"/>
          <w:szCs w:val="20"/>
        </w:rPr>
        <w:t xml:space="preserve"> Other – specify: </w:t>
      </w:r>
      <w:r w:rsidRPr="00456D3A">
        <w:rPr>
          <w:sz w:val="20"/>
          <w:szCs w:val="20"/>
          <w:bdr w:val="single" w:sz="4" w:space="0" w:color="auto"/>
        </w:rPr>
        <w:fldChar w:fldCharType="begin">
          <w:ffData>
            <w:name w:val="Text4"/>
            <w:enabled/>
            <w:calcOnExit w:val="0"/>
            <w:textInput/>
          </w:ffData>
        </w:fldChar>
      </w:r>
      <w:r w:rsidR="00C84832" w:rsidRPr="00456D3A">
        <w:rPr>
          <w:sz w:val="20"/>
          <w:szCs w:val="20"/>
          <w:bdr w:val="single" w:sz="4" w:space="0" w:color="auto"/>
        </w:rPr>
        <w:instrText xml:space="preserve"> FORMTEXT </w:instrText>
      </w:r>
      <w:r w:rsidRPr="00456D3A">
        <w:rPr>
          <w:sz w:val="20"/>
          <w:szCs w:val="20"/>
          <w:bdr w:val="single" w:sz="4" w:space="0" w:color="auto"/>
        </w:rPr>
      </w:r>
      <w:r w:rsidRPr="00456D3A">
        <w:rPr>
          <w:sz w:val="20"/>
          <w:szCs w:val="20"/>
          <w:bdr w:val="single" w:sz="4" w:space="0" w:color="auto"/>
        </w:rPr>
        <w:fldChar w:fldCharType="separate"/>
      </w:r>
      <w:r w:rsidR="00C84832" w:rsidRPr="009060F1">
        <w:rPr>
          <w:noProof/>
          <w:sz w:val="20"/>
          <w:szCs w:val="20"/>
          <w:bdr w:val="single" w:sz="4" w:space="0" w:color="auto"/>
        </w:rPr>
        <w:t> </w:t>
      </w:r>
      <w:r w:rsidR="00C84832" w:rsidRPr="009060F1">
        <w:rPr>
          <w:noProof/>
          <w:sz w:val="20"/>
          <w:szCs w:val="20"/>
          <w:bdr w:val="single" w:sz="4" w:space="0" w:color="auto"/>
        </w:rPr>
        <w:t> </w:t>
      </w:r>
      <w:r w:rsidR="00C84832" w:rsidRPr="009060F1">
        <w:rPr>
          <w:noProof/>
          <w:sz w:val="20"/>
          <w:szCs w:val="20"/>
          <w:bdr w:val="single" w:sz="4" w:space="0" w:color="auto"/>
        </w:rPr>
        <w:t> </w:t>
      </w:r>
      <w:r w:rsidR="00C84832" w:rsidRPr="009060F1">
        <w:rPr>
          <w:noProof/>
          <w:sz w:val="20"/>
          <w:szCs w:val="20"/>
          <w:bdr w:val="single" w:sz="4" w:space="0" w:color="auto"/>
        </w:rPr>
        <w:t> </w:t>
      </w:r>
      <w:r w:rsidR="00C84832" w:rsidRPr="009060F1">
        <w:rPr>
          <w:noProof/>
          <w:sz w:val="20"/>
          <w:szCs w:val="20"/>
          <w:bdr w:val="single" w:sz="4" w:space="0" w:color="auto"/>
        </w:rPr>
        <w:t> </w:t>
      </w:r>
      <w:r w:rsidRPr="00456D3A">
        <w:rPr>
          <w:sz w:val="20"/>
          <w:szCs w:val="20"/>
          <w:bdr w:val="single" w:sz="4" w:space="0" w:color="auto"/>
        </w:rPr>
        <w:fldChar w:fldCharType="end"/>
      </w:r>
      <w:r w:rsidR="00C84832">
        <w:rPr>
          <w:sz w:val="20"/>
          <w:szCs w:val="20"/>
        </w:rPr>
        <w:t xml:space="preserve"> (e.g., first of month following 30 days of employment; </w:t>
      </w:r>
      <w:r w:rsidR="00C84832" w:rsidRPr="00456D3A">
        <w:rPr>
          <w:sz w:val="20"/>
          <w:szCs w:val="20"/>
        </w:rPr>
        <w:t>but</w:t>
      </w:r>
      <w:r w:rsidR="00C84832">
        <w:rPr>
          <w:sz w:val="20"/>
          <w:szCs w:val="20"/>
        </w:rPr>
        <w:t xml:space="preserve"> may</w:t>
      </w:r>
      <w:r w:rsidR="00C84832" w:rsidRPr="00456D3A">
        <w:rPr>
          <w:sz w:val="20"/>
          <w:szCs w:val="20"/>
        </w:rPr>
        <w:t xml:space="preserve"> </w:t>
      </w:r>
      <w:r w:rsidR="00C84832">
        <w:rPr>
          <w:sz w:val="20"/>
          <w:szCs w:val="20"/>
        </w:rPr>
        <w:t xml:space="preserve">be no </w:t>
      </w:r>
      <w:r w:rsidR="00C84832" w:rsidRPr="00456D3A">
        <w:rPr>
          <w:sz w:val="20"/>
          <w:szCs w:val="20"/>
        </w:rPr>
        <w:t>later than (</w:t>
      </w:r>
      <w:r w:rsidR="00C84832">
        <w:rPr>
          <w:sz w:val="20"/>
          <w:szCs w:val="20"/>
        </w:rPr>
        <w:t>c</w:t>
      </w:r>
      <w:r w:rsidR="00C84832" w:rsidRPr="00456D3A">
        <w:rPr>
          <w:sz w:val="20"/>
          <w:szCs w:val="20"/>
        </w:rPr>
        <w:t>))</w:t>
      </w:r>
    </w:p>
    <w:p w:rsidR="00C84832" w:rsidRDefault="00D65D63" w:rsidP="00004A0F">
      <w:pPr>
        <w:pStyle w:val="ListParagraph"/>
        <w:numPr>
          <w:ilvl w:val="1"/>
          <w:numId w:val="33"/>
        </w:numPr>
        <w:ind w:left="1080"/>
        <w:rPr>
          <w:sz w:val="20"/>
          <w:szCs w:val="20"/>
        </w:rPr>
      </w:pPr>
      <w:r w:rsidRPr="00456D3A">
        <w:rPr>
          <w:sz w:val="20"/>
          <w:szCs w:val="20"/>
        </w:rPr>
        <w:fldChar w:fldCharType="begin">
          <w:ffData>
            <w:name w:val="Check6"/>
            <w:enabled/>
            <w:calcOnExit w:val="0"/>
            <w:checkBox>
              <w:sizeAuto/>
              <w:default w:val="0"/>
            </w:checkBox>
          </w:ffData>
        </w:fldChar>
      </w:r>
      <w:r w:rsidR="00C84832" w:rsidRPr="00456D3A">
        <w:rPr>
          <w:sz w:val="20"/>
          <w:szCs w:val="20"/>
        </w:rPr>
        <w:instrText xml:space="preserve"> FORMCHECKBOX </w:instrText>
      </w:r>
      <w:r>
        <w:rPr>
          <w:sz w:val="20"/>
          <w:szCs w:val="20"/>
        </w:rPr>
      </w:r>
      <w:r>
        <w:rPr>
          <w:sz w:val="20"/>
          <w:szCs w:val="20"/>
        </w:rPr>
        <w:fldChar w:fldCharType="separate"/>
      </w:r>
      <w:r w:rsidRPr="00456D3A">
        <w:rPr>
          <w:sz w:val="20"/>
          <w:szCs w:val="20"/>
        </w:rPr>
        <w:fldChar w:fldCharType="end"/>
      </w:r>
      <w:r w:rsidR="00C84832" w:rsidRPr="00456D3A">
        <w:rPr>
          <w:sz w:val="20"/>
          <w:szCs w:val="20"/>
        </w:rPr>
        <w:t xml:space="preserve"> First of month following 90 days of employment</w:t>
      </w:r>
      <w:r w:rsidR="00C84832">
        <w:rPr>
          <w:sz w:val="20"/>
          <w:szCs w:val="20"/>
        </w:rPr>
        <w:t xml:space="preserve"> </w:t>
      </w:r>
      <w:r w:rsidR="00C84832" w:rsidRPr="00456D3A">
        <w:rPr>
          <w:sz w:val="20"/>
          <w:szCs w:val="20"/>
        </w:rPr>
        <w:t>(latest day permitted under ACA)</w:t>
      </w:r>
    </w:p>
    <w:p w:rsidR="00C84832" w:rsidRPr="00456D3A" w:rsidRDefault="00C84832" w:rsidP="00C84832">
      <w:pPr>
        <w:pStyle w:val="ListParagraph"/>
        <w:ind w:left="1080"/>
        <w:rPr>
          <w:sz w:val="20"/>
          <w:szCs w:val="20"/>
        </w:rPr>
      </w:pPr>
    </w:p>
    <w:p w:rsidR="00C84832" w:rsidRDefault="00C84832" w:rsidP="00C84832">
      <w:pPr>
        <w:pBdr>
          <w:top w:val="single" w:sz="4" w:space="1" w:color="auto"/>
        </w:pBdr>
        <w:ind w:left="360"/>
        <w:rPr>
          <w:b/>
          <w:sz w:val="20"/>
          <w:szCs w:val="20"/>
        </w:rPr>
      </w:pPr>
      <w:r w:rsidRPr="00645D05">
        <w:rPr>
          <w:b/>
          <w:sz w:val="20"/>
          <w:szCs w:val="20"/>
        </w:rPr>
        <w:t>For new variable hour, seasonal and/or part-time employees</w:t>
      </w:r>
    </w:p>
    <w:p w:rsidR="00C84832" w:rsidRPr="00560469" w:rsidRDefault="00C84832" w:rsidP="00C84832">
      <w:pPr>
        <w:pStyle w:val="ListParagraph"/>
        <w:numPr>
          <w:ilvl w:val="0"/>
          <w:numId w:val="33"/>
        </w:numPr>
        <w:ind w:left="720"/>
        <w:rPr>
          <w:b/>
          <w:sz w:val="20"/>
          <w:szCs w:val="20"/>
        </w:rPr>
      </w:pPr>
      <w:r w:rsidRPr="00560469">
        <w:rPr>
          <w:sz w:val="20"/>
          <w:szCs w:val="20"/>
        </w:rPr>
        <w:t xml:space="preserve">Initial measurement period for new variable hour, seasonal and/or part-time employees = </w:t>
      </w:r>
      <w:r w:rsidR="00D65D63" w:rsidRPr="00560469">
        <w:rPr>
          <w:sz w:val="20"/>
          <w:szCs w:val="20"/>
          <w:bdr w:val="single" w:sz="4" w:space="0" w:color="auto"/>
        </w:rPr>
        <w:fldChar w:fldCharType="begin">
          <w:ffData>
            <w:name w:val="Text5"/>
            <w:enabled/>
            <w:calcOnExit w:val="0"/>
            <w:textInput/>
          </w:ffData>
        </w:fldChar>
      </w:r>
      <w:r w:rsidRPr="00560469">
        <w:rPr>
          <w:sz w:val="20"/>
          <w:szCs w:val="20"/>
          <w:bdr w:val="single" w:sz="4" w:space="0" w:color="auto"/>
        </w:rPr>
        <w:instrText xml:space="preserve"> FORMTEXT </w:instrText>
      </w:r>
      <w:r w:rsidR="00D65D63" w:rsidRPr="00560469">
        <w:rPr>
          <w:sz w:val="20"/>
          <w:szCs w:val="20"/>
          <w:bdr w:val="single" w:sz="4" w:space="0" w:color="auto"/>
        </w:rPr>
      </w:r>
      <w:r w:rsidR="00D65D63" w:rsidRPr="00560469">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560469">
        <w:rPr>
          <w:sz w:val="20"/>
          <w:szCs w:val="20"/>
          <w:bdr w:val="single" w:sz="4" w:space="0" w:color="auto"/>
        </w:rPr>
        <w:fldChar w:fldCharType="end"/>
      </w:r>
      <w:r w:rsidRPr="00560469">
        <w:rPr>
          <w:sz w:val="20"/>
          <w:szCs w:val="20"/>
        </w:rPr>
        <w:t xml:space="preserve"> months (choose 3-12 months), and starts on (choose </w:t>
      </w:r>
      <w:r w:rsidRPr="00560469">
        <w:rPr>
          <w:b/>
          <w:sz w:val="20"/>
          <w:szCs w:val="20"/>
        </w:rPr>
        <w:t>one</w:t>
      </w:r>
      <w:r w:rsidRPr="00560469">
        <w:rPr>
          <w:sz w:val="20"/>
          <w:szCs w:val="20"/>
        </w:rPr>
        <w:t>):</w:t>
      </w:r>
    </w:p>
    <w:p w:rsidR="001F273E" w:rsidRPr="008733D6" w:rsidRDefault="001F273E" w:rsidP="001F273E">
      <w:pPr>
        <w:pStyle w:val="ListParagraph"/>
        <w:numPr>
          <w:ilvl w:val="0"/>
          <w:numId w:val="34"/>
        </w:numPr>
        <w:ind w:left="1080"/>
        <w:rPr>
          <w:b/>
          <w:sz w:val="20"/>
          <w:szCs w:val="20"/>
        </w:rPr>
      </w:pPr>
      <w:r w:rsidRPr="006A13DE">
        <w:rPr>
          <w:sz w:val="20"/>
          <w:szCs w:val="20"/>
        </w:rPr>
        <w:fldChar w:fldCharType="begin">
          <w:ffData>
            <w:name w:val="Check6"/>
            <w:enabled/>
            <w:calcOnExit w:val="0"/>
            <w:checkBox>
              <w:sizeAuto/>
              <w:default w:val="0"/>
            </w:checkBox>
          </w:ffData>
        </w:fldChar>
      </w:r>
      <w:r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Pr>
          <w:sz w:val="20"/>
          <w:szCs w:val="20"/>
        </w:rPr>
        <w:t xml:space="preserve"> First of month following date of hire</w:t>
      </w:r>
    </w:p>
    <w:p w:rsidR="00C84832" w:rsidRDefault="00D65D63" w:rsidP="00004A0F">
      <w:pPr>
        <w:pStyle w:val="ListParagraph"/>
        <w:numPr>
          <w:ilvl w:val="0"/>
          <w:numId w:val="34"/>
        </w:numPr>
        <w:ind w:left="1080"/>
        <w:rPr>
          <w:sz w:val="20"/>
          <w:szCs w:val="20"/>
        </w:rPr>
      </w:pPr>
      <w:r w:rsidRPr="006A13DE">
        <w:rPr>
          <w:sz w:val="20"/>
          <w:szCs w:val="20"/>
        </w:rPr>
        <w:fldChar w:fldCharType="begin">
          <w:ffData>
            <w:name w:val="Check6"/>
            <w:enabled/>
            <w:calcOnExit w:val="0"/>
            <w:checkBox>
              <w:sizeAuto/>
              <w:default w:val="0"/>
            </w:checkBox>
          </w:ffData>
        </w:fldChar>
      </w:r>
      <w:r w:rsidR="00C84832"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84832">
        <w:rPr>
          <w:sz w:val="20"/>
          <w:szCs w:val="20"/>
        </w:rPr>
        <w:t xml:space="preserve"> Date of hire</w:t>
      </w:r>
    </w:p>
    <w:p w:rsidR="00C84832" w:rsidRPr="002C1D21" w:rsidRDefault="00D65D63" w:rsidP="00004A0F">
      <w:pPr>
        <w:pStyle w:val="ListParagraph"/>
        <w:numPr>
          <w:ilvl w:val="0"/>
          <w:numId w:val="34"/>
        </w:numPr>
        <w:ind w:left="1080"/>
        <w:rPr>
          <w:b/>
          <w:sz w:val="20"/>
          <w:szCs w:val="20"/>
        </w:rPr>
      </w:pPr>
      <w:r>
        <w:rPr>
          <w:sz w:val="20"/>
          <w:szCs w:val="20"/>
        </w:rPr>
        <w:fldChar w:fldCharType="begin">
          <w:ffData>
            <w:name w:val="Check18"/>
            <w:enabled/>
            <w:calcOnExit w:val="0"/>
            <w:checkBox>
              <w:sizeAuto/>
              <w:default w:val="0"/>
            </w:checkBox>
          </w:ffData>
        </w:fldChar>
      </w:r>
      <w:bookmarkStart w:id="11" w:name="Check18"/>
      <w:r w:rsidR="008733D6">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r w:rsidR="008733D6">
        <w:rPr>
          <w:sz w:val="20"/>
          <w:szCs w:val="20"/>
        </w:rPr>
        <w:t xml:space="preserve"> First day of first complete pay period, if later than (</w:t>
      </w:r>
      <w:r w:rsidR="001F273E">
        <w:rPr>
          <w:sz w:val="20"/>
          <w:szCs w:val="20"/>
        </w:rPr>
        <w:t>a</w:t>
      </w:r>
      <w:r w:rsidR="008733D6">
        <w:rPr>
          <w:sz w:val="20"/>
          <w:szCs w:val="20"/>
        </w:rPr>
        <w:t>)</w:t>
      </w:r>
      <w:r w:rsidR="00C84832">
        <w:rPr>
          <w:sz w:val="20"/>
          <w:szCs w:val="20"/>
        </w:rPr>
        <w:t>(latest date permitted under ACA)</w:t>
      </w:r>
    </w:p>
    <w:p w:rsidR="00C84832" w:rsidRPr="00560469" w:rsidRDefault="00C84832" w:rsidP="00C84832">
      <w:pPr>
        <w:pStyle w:val="ListParagraph"/>
        <w:rPr>
          <w:b/>
          <w:sz w:val="20"/>
          <w:szCs w:val="20"/>
        </w:rPr>
      </w:pPr>
    </w:p>
    <w:p w:rsidR="00C84832" w:rsidRPr="00720959" w:rsidRDefault="00C84832" w:rsidP="00C84832">
      <w:pPr>
        <w:pStyle w:val="ListParagraph"/>
        <w:numPr>
          <w:ilvl w:val="0"/>
          <w:numId w:val="33"/>
        </w:numPr>
        <w:ind w:left="720"/>
        <w:rPr>
          <w:b/>
          <w:sz w:val="20"/>
          <w:szCs w:val="20"/>
        </w:rPr>
      </w:pPr>
      <w:r>
        <w:rPr>
          <w:sz w:val="20"/>
          <w:szCs w:val="20"/>
        </w:rPr>
        <w:t>Initial stability period</w:t>
      </w:r>
      <w:r w:rsidRPr="002C1D21">
        <w:rPr>
          <w:sz w:val="20"/>
          <w:szCs w:val="20"/>
        </w:rPr>
        <w:t xml:space="preserve"> for </w:t>
      </w:r>
      <w:r>
        <w:rPr>
          <w:sz w:val="20"/>
          <w:szCs w:val="20"/>
        </w:rPr>
        <w:t>those identified as</w:t>
      </w:r>
      <w:r w:rsidRPr="002C1D21">
        <w:rPr>
          <w:sz w:val="20"/>
          <w:szCs w:val="20"/>
        </w:rPr>
        <w:t xml:space="preserve"> FT </w:t>
      </w:r>
      <w:r>
        <w:rPr>
          <w:sz w:val="20"/>
          <w:szCs w:val="20"/>
        </w:rPr>
        <w:t>during</w:t>
      </w:r>
      <w:r w:rsidRPr="002C1D21">
        <w:rPr>
          <w:sz w:val="20"/>
          <w:szCs w:val="20"/>
        </w:rPr>
        <w:t xml:space="preserve"> </w:t>
      </w:r>
      <w:r>
        <w:rPr>
          <w:sz w:val="20"/>
          <w:szCs w:val="20"/>
        </w:rPr>
        <w:t>initial measurement period</w:t>
      </w:r>
      <w:r w:rsidRPr="002C1D21" w:rsidDel="00C260EE">
        <w:rPr>
          <w:sz w:val="20"/>
          <w:szCs w:val="20"/>
        </w:rPr>
        <w:t xml:space="preserve"> </w:t>
      </w:r>
      <w:r w:rsidRPr="002C1D21">
        <w:rPr>
          <w:sz w:val="20"/>
          <w:szCs w:val="20"/>
        </w:rPr>
        <w:t xml:space="preserve">=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sidRPr="002C1D21">
        <w:rPr>
          <w:sz w:val="20"/>
          <w:szCs w:val="20"/>
        </w:rPr>
        <w:t xml:space="preserve"> </w:t>
      </w:r>
      <w:r>
        <w:rPr>
          <w:sz w:val="20"/>
          <w:szCs w:val="20"/>
        </w:rPr>
        <w:t xml:space="preserve">months </w:t>
      </w:r>
      <w:r w:rsidRPr="002C1D21">
        <w:rPr>
          <w:sz w:val="20"/>
          <w:szCs w:val="20"/>
        </w:rPr>
        <w:t>(</w:t>
      </w:r>
      <w:r>
        <w:rPr>
          <w:sz w:val="20"/>
          <w:szCs w:val="20"/>
        </w:rPr>
        <w:t xml:space="preserve">must be </w:t>
      </w:r>
      <w:r w:rsidRPr="002C1D21">
        <w:rPr>
          <w:sz w:val="20"/>
          <w:szCs w:val="20"/>
        </w:rPr>
        <w:t xml:space="preserve">greatest of 6 </w:t>
      </w:r>
      <w:proofErr w:type="spellStart"/>
      <w:r w:rsidRPr="002C1D21">
        <w:rPr>
          <w:sz w:val="20"/>
          <w:szCs w:val="20"/>
        </w:rPr>
        <w:t>m</w:t>
      </w:r>
      <w:r>
        <w:rPr>
          <w:sz w:val="20"/>
          <w:szCs w:val="20"/>
        </w:rPr>
        <w:t>os</w:t>
      </w:r>
      <w:proofErr w:type="spellEnd"/>
      <w:r w:rsidRPr="002C1D21">
        <w:rPr>
          <w:sz w:val="20"/>
          <w:szCs w:val="20"/>
        </w:rPr>
        <w:t xml:space="preserve">, </w:t>
      </w:r>
      <w:r>
        <w:rPr>
          <w:sz w:val="20"/>
          <w:szCs w:val="20"/>
        </w:rPr>
        <w:t>initial measurement period</w:t>
      </w:r>
      <w:r w:rsidRPr="002C1D21" w:rsidDel="00C260EE">
        <w:rPr>
          <w:sz w:val="20"/>
          <w:szCs w:val="20"/>
        </w:rPr>
        <w:t xml:space="preserve"> </w:t>
      </w:r>
      <w:r>
        <w:rPr>
          <w:sz w:val="20"/>
          <w:szCs w:val="20"/>
        </w:rPr>
        <w:t>#3</w:t>
      </w:r>
      <w:r w:rsidRPr="002C1D21">
        <w:rPr>
          <w:sz w:val="20"/>
          <w:szCs w:val="20"/>
        </w:rPr>
        <w:t xml:space="preserve"> or </w:t>
      </w:r>
      <w:r>
        <w:rPr>
          <w:sz w:val="20"/>
          <w:szCs w:val="20"/>
        </w:rPr>
        <w:t>standard measurement period</w:t>
      </w:r>
      <w:r w:rsidRPr="002C1D21" w:rsidDel="00C260EE">
        <w:rPr>
          <w:sz w:val="20"/>
          <w:szCs w:val="20"/>
        </w:rPr>
        <w:t xml:space="preserve"> </w:t>
      </w:r>
      <w:r>
        <w:rPr>
          <w:sz w:val="20"/>
          <w:szCs w:val="20"/>
        </w:rPr>
        <w:t>#</w:t>
      </w:r>
      <w:r w:rsidR="000A0843">
        <w:rPr>
          <w:sz w:val="20"/>
          <w:szCs w:val="20"/>
        </w:rPr>
        <w:t>8</w:t>
      </w:r>
      <w:r w:rsidRPr="002C1D21">
        <w:rPr>
          <w:sz w:val="20"/>
          <w:szCs w:val="20"/>
        </w:rPr>
        <w:t>)</w:t>
      </w:r>
    </w:p>
    <w:p w:rsidR="00C84832" w:rsidRPr="00560469" w:rsidRDefault="00C84832" w:rsidP="00C84832">
      <w:pPr>
        <w:pStyle w:val="ListParagraph"/>
        <w:rPr>
          <w:b/>
          <w:sz w:val="20"/>
          <w:szCs w:val="20"/>
        </w:rPr>
      </w:pPr>
    </w:p>
    <w:p w:rsidR="00C84832" w:rsidRPr="002C1D21" w:rsidRDefault="00C84832" w:rsidP="00C84832">
      <w:pPr>
        <w:pStyle w:val="ListParagraph"/>
        <w:numPr>
          <w:ilvl w:val="0"/>
          <w:numId w:val="33"/>
        </w:numPr>
        <w:ind w:left="720"/>
        <w:rPr>
          <w:b/>
          <w:sz w:val="20"/>
          <w:szCs w:val="20"/>
        </w:rPr>
      </w:pPr>
      <w:r>
        <w:rPr>
          <w:sz w:val="20"/>
          <w:szCs w:val="20"/>
        </w:rPr>
        <w:t>Initial stability period</w:t>
      </w:r>
      <w:r w:rsidRPr="002C1D21">
        <w:rPr>
          <w:sz w:val="20"/>
          <w:szCs w:val="20"/>
        </w:rPr>
        <w:t xml:space="preserve"> for those </w:t>
      </w:r>
      <w:r>
        <w:rPr>
          <w:sz w:val="20"/>
          <w:szCs w:val="20"/>
        </w:rPr>
        <w:t>identified as</w:t>
      </w:r>
      <w:r w:rsidRPr="002C1D21">
        <w:rPr>
          <w:sz w:val="20"/>
          <w:szCs w:val="20"/>
        </w:rPr>
        <w:t xml:space="preserve"> </w:t>
      </w:r>
      <w:r>
        <w:rPr>
          <w:sz w:val="20"/>
          <w:szCs w:val="20"/>
        </w:rPr>
        <w:t>P</w:t>
      </w:r>
      <w:r w:rsidRPr="002C1D21">
        <w:rPr>
          <w:sz w:val="20"/>
          <w:szCs w:val="20"/>
        </w:rPr>
        <w:t xml:space="preserve">T </w:t>
      </w:r>
      <w:r>
        <w:rPr>
          <w:sz w:val="20"/>
          <w:szCs w:val="20"/>
        </w:rPr>
        <w:t>during</w:t>
      </w:r>
      <w:r w:rsidRPr="002C1D21">
        <w:rPr>
          <w:sz w:val="20"/>
          <w:szCs w:val="20"/>
        </w:rPr>
        <w:t xml:space="preserve"> </w:t>
      </w:r>
      <w:r>
        <w:rPr>
          <w:sz w:val="20"/>
          <w:szCs w:val="20"/>
        </w:rPr>
        <w:t>initial measurement period</w:t>
      </w:r>
      <w:r w:rsidRPr="002C1D21" w:rsidDel="00C260EE">
        <w:rPr>
          <w:sz w:val="20"/>
          <w:szCs w:val="20"/>
        </w:rPr>
        <w:t xml:space="preserve"> </w:t>
      </w:r>
      <w:r w:rsidRPr="002C1D21">
        <w:rPr>
          <w:sz w:val="20"/>
          <w:szCs w:val="20"/>
        </w:rPr>
        <w:t xml:space="preserve">=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sidRPr="002C1D21">
        <w:rPr>
          <w:sz w:val="20"/>
          <w:szCs w:val="20"/>
        </w:rPr>
        <w:t xml:space="preserve"> </w:t>
      </w:r>
      <w:r>
        <w:rPr>
          <w:sz w:val="20"/>
          <w:szCs w:val="20"/>
        </w:rPr>
        <w:t xml:space="preserve">months </w:t>
      </w:r>
      <w:r w:rsidRPr="002C1D21">
        <w:rPr>
          <w:sz w:val="20"/>
          <w:szCs w:val="20"/>
        </w:rPr>
        <w:t xml:space="preserve">(no longer than </w:t>
      </w:r>
      <w:r>
        <w:rPr>
          <w:sz w:val="20"/>
          <w:szCs w:val="20"/>
        </w:rPr>
        <w:t>initial measurement period</w:t>
      </w:r>
      <w:r w:rsidRPr="002C1D21" w:rsidDel="00C260EE">
        <w:rPr>
          <w:sz w:val="20"/>
          <w:szCs w:val="20"/>
        </w:rPr>
        <w:t xml:space="preserve"> </w:t>
      </w:r>
      <w:r>
        <w:rPr>
          <w:sz w:val="20"/>
          <w:szCs w:val="20"/>
        </w:rPr>
        <w:t xml:space="preserve">#3 </w:t>
      </w:r>
      <w:r w:rsidRPr="002C1D21">
        <w:rPr>
          <w:sz w:val="20"/>
          <w:szCs w:val="20"/>
        </w:rPr>
        <w:t xml:space="preserve">+ 1 month) </w:t>
      </w:r>
    </w:p>
    <w:p w:rsidR="00C84832" w:rsidRPr="00560469" w:rsidRDefault="00C84832" w:rsidP="00C84832">
      <w:pPr>
        <w:pStyle w:val="ListParagraph"/>
        <w:rPr>
          <w:b/>
          <w:sz w:val="20"/>
          <w:szCs w:val="20"/>
        </w:rPr>
      </w:pPr>
    </w:p>
    <w:p w:rsidR="00C84832" w:rsidRPr="00981160" w:rsidRDefault="00C84832" w:rsidP="00C84832">
      <w:pPr>
        <w:pStyle w:val="ListParagraph"/>
        <w:numPr>
          <w:ilvl w:val="0"/>
          <w:numId w:val="33"/>
        </w:numPr>
        <w:ind w:left="720"/>
        <w:rPr>
          <w:b/>
          <w:sz w:val="20"/>
          <w:szCs w:val="20"/>
        </w:rPr>
      </w:pPr>
      <w:r>
        <w:rPr>
          <w:sz w:val="20"/>
          <w:szCs w:val="20"/>
        </w:rPr>
        <w:t xml:space="preserve">Initial stability period starts on: (choose </w:t>
      </w:r>
      <w:r w:rsidRPr="006540BC">
        <w:rPr>
          <w:b/>
          <w:sz w:val="20"/>
          <w:szCs w:val="20"/>
        </w:rPr>
        <w:t>one</w:t>
      </w:r>
      <w:r>
        <w:rPr>
          <w:sz w:val="20"/>
          <w:szCs w:val="20"/>
        </w:rPr>
        <w:t>):</w:t>
      </w:r>
    </w:p>
    <w:p w:rsidR="001F273E" w:rsidRDefault="001F273E" w:rsidP="00004A0F">
      <w:pPr>
        <w:pStyle w:val="ListParagraph"/>
        <w:numPr>
          <w:ilvl w:val="0"/>
          <w:numId w:val="35"/>
        </w:numPr>
        <w:ind w:left="1170" w:hanging="450"/>
        <w:rPr>
          <w:sz w:val="20"/>
          <w:szCs w:val="20"/>
        </w:rPr>
      </w:pPr>
      <w:r w:rsidRPr="006A13DE">
        <w:rPr>
          <w:sz w:val="20"/>
          <w:szCs w:val="20"/>
        </w:rPr>
        <w:fldChar w:fldCharType="begin">
          <w:ffData>
            <w:name w:val="Check6"/>
            <w:enabled/>
            <w:calcOnExit w:val="0"/>
            <w:checkBox>
              <w:sizeAuto/>
              <w:default w:val="0"/>
            </w:checkBox>
          </w:ffData>
        </w:fldChar>
      </w:r>
      <w:r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Pr>
          <w:sz w:val="20"/>
          <w:szCs w:val="20"/>
        </w:rPr>
        <w:t xml:space="preserve"> First of month after initial measurement period ends</w:t>
      </w:r>
      <w:r w:rsidRPr="006A13DE">
        <w:rPr>
          <w:sz w:val="20"/>
          <w:szCs w:val="20"/>
        </w:rPr>
        <w:t xml:space="preserve"> </w:t>
      </w:r>
    </w:p>
    <w:p w:rsidR="00C84832" w:rsidRPr="001F273E" w:rsidRDefault="00D65D63" w:rsidP="001F273E">
      <w:pPr>
        <w:pStyle w:val="ListParagraph"/>
        <w:numPr>
          <w:ilvl w:val="0"/>
          <w:numId w:val="35"/>
        </w:numPr>
        <w:ind w:left="1170" w:hanging="450"/>
        <w:rPr>
          <w:sz w:val="20"/>
          <w:szCs w:val="20"/>
        </w:rPr>
      </w:pPr>
      <w:r w:rsidRPr="006A13DE">
        <w:rPr>
          <w:sz w:val="20"/>
          <w:szCs w:val="20"/>
        </w:rPr>
        <w:fldChar w:fldCharType="begin">
          <w:ffData>
            <w:name w:val="Check6"/>
            <w:enabled/>
            <w:calcOnExit w:val="0"/>
            <w:checkBox>
              <w:sizeAuto/>
              <w:default w:val="0"/>
            </w:checkBox>
          </w:ffData>
        </w:fldChar>
      </w:r>
      <w:r w:rsidR="00C84832"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84832">
        <w:rPr>
          <w:sz w:val="20"/>
          <w:szCs w:val="20"/>
        </w:rPr>
        <w:t xml:space="preserve"> Day after initial measurement period ends</w:t>
      </w:r>
    </w:p>
    <w:p w:rsidR="00C84832" w:rsidRDefault="00D65D63" w:rsidP="00004A0F">
      <w:pPr>
        <w:pStyle w:val="ListParagraph"/>
        <w:numPr>
          <w:ilvl w:val="0"/>
          <w:numId w:val="35"/>
        </w:numPr>
        <w:ind w:left="1170" w:hanging="450"/>
        <w:rPr>
          <w:sz w:val="20"/>
          <w:szCs w:val="20"/>
        </w:rPr>
      </w:pPr>
      <w:r w:rsidRPr="006A13DE">
        <w:rPr>
          <w:sz w:val="20"/>
          <w:szCs w:val="20"/>
        </w:rPr>
        <w:fldChar w:fldCharType="begin">
          <w:ffData>
            <w:name w:val="Check6"/>
            <w:enabled/>
            <w:calcOnExit w:val="0"/>
            <w:checkBox>
              <w:sizeAuto/>
              <w:default w:val="0"/>
            </w:checkBox>
          </w:ffData>
        </w:fldChar>
      </w:r>
      <w:r w:rsidR="00C84832"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84832">
        <w:rPr>
          <w:sz w:val="20"/>
          <w:szCs w:val="20"/>
        </w:rPr>
        <w:t xml:space="preserve"> First day of third full calendar month after initial measurement period ends (latest date permitted under ACA)</w:t>
      </w:r>
    </w:p>
    <w:p w:rsidR="00C84832" w:rsidRDefault="00C84832" w:rsidP="00C84832">
      <w:pPr>
        <w:pStyle w:val="ListParagraph"/>
        <w:numPr>
          <w:ilvl w:val="0"/>
          <w:numId w:val="31"/>
        </w:numPr>
        <w:rPr>
          <w:sz w:val="20"/>
          <w:szCs w:val="20"/>
        </w:rPr>
      </w:pPr>
      <w:r>
        <w:rPr>
          <w:sz w:val="20"/>
          <w:szCs w:val="20"/>
        </w:rPr>
        <w:t xml:space="preserve">Coverage for those identified as FT during the initial measurement period starts on the first day of the initial stability period </w:t>
      </w:r>
    </w:p>
    <w:p w:rsidR="000A0843" w:rsidRDefault="000A0843" w:rsidP="000A0843">
      <w:pPr>
        <w:pStyle w:val="ListParagraph"/>
        <w:ind w:left="1080"/>
        <w:rPr>
          <w:sz w:val="20"/>
          <w:szCs w:val="20"/>
        </w:rPr>
      </w:pPr>
    </w:p>
    <w:p w:rsidR="000A0843" w:rsidRDefault="000A0843" w:rsidP="000A0843">
      <w:pPr>
        <w:pStyle w:val="ListParagraph"/>
        <w:pBdr>
          <w:top w:val="single" w:sz="4" w:space="1" w:color="auto"/>
        </w:pBdr>
        <w:ind w:left="360"/>
        <w:rPr>
          <w:b/>
          <w:bCs/>
          <w:sz w:val="20"/>
          <w:szCs w:val="20"/>
        </w:rPr>
      </w:pPr>
      <w:r w:rsidRPr="00560469">
        <w:rPr>
          <w:b/>
          <w:sz w:val="20"/>
          <w:szCs w:val="20"/>
        </w:rPr>
        <w:t xml:space="preserve">For </w:t>
      </w:r>
      <w:r>
        <w:rPr>
          <w:b/>
          <w:bCs/>
          <w:sz w:val="20"/>
          <w:szCs w:val="20"/>
        </w:rPr>
        <w:t>variable hour, seasonal and/or part-time employees who change to FT status during initial measurement period</w:t>
      </w:r>
    </w:p>
    <w:p w:rsidR="000A0843" w:rsidRDefault="000A0843" w:rsidP="000A0843">
      <w:pPr>
        <w:pStyle w:val="ListParagraph"/>
        <w:numPr>
          <w:ilvl w:val="0"/>
          <w:numId w:val="43"/>
        </w:numPr>
        <w:ind w:left="720"/>
        <w:contextualSpacing w:val="0"/>
        <w:rPr>
          <w:b/>
          <w:bCs/>
          <w:sz w:val="20"/>
          <w:szCs w:val="20"/>
        </w:rPr>
      </w:pPr>
      <w:r>
        <w:rPr>
          <w:sz w:val="20"/>
          <w:szCs w:val="20"/>
        </w:rPr>
        <w:t xml:space="preserve">Coverage will begin (choose </w:t>
      </w:r>
      <w:r>
        <w:rPr>
          <w:b/>
          <w:bCs/>
          <w:sz w:val="20"/>
          <w:szCs w:val="20"/>
        </w:rPr>
        <w:t>one</w:t>
      </w:r>
      <w:r>
        <w:rPr>
          <w:sz w:val="20"/>
          <w:szCs w:val="20"/>
        </w:rPr>
        <w:t>):</w:t>
      </w:r>
    </w:p>
    <w:p w:rsidR="000A0843" w:rsidRDefault="00D65D63" w:rsidP="000A0843">
      <w:pPr>
        <w:pStyle w:val="ListParagraph"/>
        <w:numPr>
          <w:ilvl w:val="1"/>
          <w:numId w:val="43"/>
        </w:numPr>
        <w:ind w:left="1080"/>
        <w:contextualSpacing w:val="0"/>
        <w:rPr>
          <w:b/>
          <w:bCs/>
          <w:sz w:val="20"/>
          <w:szCs w:val="20"/>
        </w:rPr>
      </w:pPr>
      <w:r>
        <w:rPr>
          <w:sz w:val="20"/>
          <w:szCs w:val="20"/>
        </w:rPr>
        <w:fldChar w:fldCharType="begin">
          <w:ffData>
            <w:name w:val="Check13"/>
            <w:enabled/>
            <w:calcOnExit w:val="0"/>
            <w:checkBox>
              <w:sizeAuto/>
              <w:default w:val="0"/>
            </w:checkBox>
          </w:ffData>
        </w:fldChar>
      </w:r>
      <w:bookmarkStart w:id="12" w:name="Check13"/>
      <w:r w:rsidR="001E5552">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2"/>
      <w:r w:rsidR="001E5552">
        <w:rPr>
          <w:sz w:val="20"/>
          <w:szCs w:val="20"/>
        </w:rPr>
        <w:t xml:space="preserve"> </w:t>
      </w:r>
      <w:r w:rsidR="000A0843">
        <w:rPr>
          <w:sz w:val="20"/>
          <w:szCs w:val="20"/>
        </w:rPr>
        <w:t>First of month following change in status</w:t>
      </w:r>
      <w:r w:rsidR="00CE37E1">
        <w:rPr>
          <w:sz w:val="20"/>
          <w:szCs w:val="20"/>
        </w:rPr>
        <w:t>, or same date as #2, if later</w:t>
      </w:r>
    </w:p>
    <w:p w:rsidR="000A0843" w:rsidRDefault="00D65D63" w:rsidP="000A0843">
      <w:pPr>
        <w:pStyle w:val="ListParagraph"/>
        <w:numPr>
          <w:ilvl w:val="1"/>
          <w:numId w:val="43"/>
        </w:numPr>
        <w:ind w:left="1080"/>
        <w:contextualSpacing w:val="0"/>
        <w:rPr>
          <w:b/>
          <w:bCs/>
          <w:sz w:val="20"/>
          <w:szCs w:val="20"/>
        </w:rPr>
      </w:pPr>
      <w:r>
        <w:rPr>
          <w:sz w:val="20"/>
          <w:szCs w:val="20"/>
        </w:rPr>
        <w:fldChar w:fldCharType="begin">
          <w:ffData>
            <w:name w:val="Check14"/>
            <w:enabled/>
            <w:calcOnExit w:val="0"/>
            <w:checkBox>
              <w:sizeAuto/>
              <w:default w:val="0"/>
            </w:checkBox>
          </w:ffData>
        </w:fldChar>
      </w:r>
      <w:bookmarkStart w:id="13" w:name="Check14"/>
      <w:r w:rsidR="001E5552">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sidR="001E5552">
        <w:rPr>
          <w:sz w:val="20"/>
          <w:szCs w:val="20"/>
        </w:rPr>
        <w:t xml:space="preserve"> </w:t>
      </w:r>
      <w:r w:rsidR="000A0843">
        <w:rPr>
          <w:sz w:val="20"/>
          <w:szCs w:val="20"/>
        </w:rPr>
        <w:t>Earlier of:</w:t>
      </w:r>
    </w:p>
    <w:p w:rsidR="000A0843" w:rsidRDefault="000A0843" w:rsidP="000A0843">
      <w:pPr>
        <w:pStyle w:val="ListParagraph"/>
        <w:numPr>
          <w:ilvl w:val="2"/>
          <w:numId w:val="43"/>
        </w:numPr>
        <w:ind w:left="1440"/>
        <w:contextualSpacing w:val="0"/>
        <w:rPr>
          <w:b/>
          <w:bCs/>
          <w:sz w:val="20"/>
          <w:szCs w:val="20"/>
        </w:rPr>
      </w:pPr>
      <w:r>
        <w:rPr>
          <w:sz w:val="20"/>
          <w:szCs w:val="20"/>
        </w:rPr>
        <w:t>First day of fourth full calendar month following change in status, or</w:t>
      </w:r>
    </w:p>
    <w:p w:rsidR="000A0843" w:rsidRPr="00360D8F" w:rsidRDefault="000A0843" w:rsidP="000A0843">
      <w:pPr>
        <w:pStyle w:val="ListParagraph"/>
        <w:numPr>
          <w:ilvl w:val="2"/>
          <w:numId w:val="43"/>
        </w:numPr>
        <w:ind w:left="1440"/>
        <w:contextualSpacing w:val="0"/>
        <w:rPr>
          <w:b/>
          <w:bCs/>
          <w:sz w:val="20"/>
          <w:szCs w:val="20"/>
        </w:rPr>
      </w:pPr>
      <w:r>
        <w:rPr>
          <w:sz w:val="20"/>
          <w:szCs w:val="20"/>
        </w:rPr>
        <w:t>First day of 14</w:t>
      </w:r>
      <w:r>
        <w:rPr>
          <w:sz w:val="20"/>
          <w:szCs w:val="20"/>
          <w:vertAlign w:val="superscript"/>
        </w:rPr>
        <w:t>th</w:t>
      </w:r>
      <w:r>
        <w:rPr>
          <w:sz w:val="20"/>
          <w:szCs w:val="20"/>
        </w:rPr>
        <w:t xml:space="preserve"> full calendar month of employment if hours during initial measurement period average 30 or more during the initial measurement period</w:t>
      </w:r>
    </w:p>
    <w:p w:rsidR="00C84832" w:rsidRDefault="00C84832" w:rsidP="00C84832">
      <w:pPr>
        <w:rPr>
          <w:b/>
          <w:sz w:val="20"/>
          <w:szCs w:val="20"/>
        </w:rPr>
      </w:pPr>
      <w:r>
        <w:rPr>
          <w:b/>
          <w:sz w:val="20"/>
          <w:szCs w:val="20"/>
        </w:rPr>
        <w:br w:type="page"/>
      </w:r>
    </w:p>
    <w:p w:rsidR="009A7CD6" w:rsidRDefault="00C84832">
      <w:pPr>
        <w:pBdr>
          <w:top w:val="single" w:sz="4" w:space="1" w:color="auto"/>
        </w:pBdr>
        <w:ind w:left="360"/>
        <w:rPr>
          <w:b/>
          <w:sz w:val="20"/>
          <w:szCs w:val="20"/>
        </w:rPr>
      </w:pPr>
      <w:r w:rsidRPr="00645D05">
        <w:rPr>
          <w:b/>
          <w:sz w:val="20"/>
          <w:szCs w:val="20"/>
        </w:rPr>
        <w:lastRenderedPageBreak/>
        <w:t>For ongoing employees</w:t>
      </w:r>
    </w:p>
    <w:p w:rsidR="00C84832" w:rsidRDefault="00C84832" w:rsidP="000A0843">
      <w:pPr>
        <w:pStyle w:val="ListParagraph"/>
        <w:numPr>
          <w:ilvl w:val="0"/>
          <w:numId w:val="44"/>
        </w:numPr>
        <w:ind w:left="720"/>
        <w:rPr>
          <w:sz w:val="20"/>
          <w:szCs w:val="20"/>
        </w:rPr>
      </w:pPr>
      <w:r>
        <w:rPr>
          <w:sz w:val="20"/>
          <w:szCs w:val="20"/>
        </w:rPr>
        <w:t>Standard measurement period</w:t>
      </w:r>
      <w:r w:rsidRPr="006A13DE">
        <w:rPr>
          <w:sz w:val="20"/>
          <w:szCs w:val="20"/>
        </w:rPr>
        <w:t xml:space="preserve"> for ongoing employees = </w:t>
      </w:r>
      <w:r w:rsidR="00D65D63" w:rsidRPr="002827DA">
        <w:rPr>
          <w:b/>
          <w:sz w:val="20"/>
          <w:szCs w:val="20"/>
          <w:bdr w:val="single" w:sz="4" w:space="0" w:color="auto"/>
        </w:rPr>
        <w:fldChar w:fldCharType="begin">
          <w:ffData>
            <w:name w:val="Text4"/>
            <w:enabled/>
            <w:calcOnExit w:val="0"/>
            <w:textInput/>
          </w:ffData>
        </w:fldChar>
      </w:r>
      <w:r w:rsidRPr="002827DA">
        <w:rPr>
          <w:b/>
          <w:sz w:val="20"/>
          <w:szCs w:val="20"/>
          <w:bdr w:val="single" w:sz="4" w:space="0" w:color="auto"/>
        </w:rPr>
        <w:instrText xml:space="preserve"> FORMTEXT </w:instrText>
      </w:r>
      <w:r w:rsidR="00D65D63" w:rsidRPr="002827DA">
        <w:rPr>
          <w:b/>
          <w:sz w:val="20"/>
          <w:szCs w:val="20"/>
          <w:bdr w:val="single" w:sz="4" w:space="0" w:color="auto"/>
        </w:rPr>
      </w:r>
      <w:r w:rsidR="00D65D63" w:rsidRPr="002827DA">
        <w:rPr>
          <w:b/>
          <w:sz w:val="20"/>
          <w:szCs w:val="20"/>
          <w:bdr w:val="single" w:sz="4" w:space="0" w:color="auto"/>
        </w:rPr>
        <w:fldChar w:fldCharType="separate"/>
      </w:r>
      <w:r w:rsidRPr="002827DA">
        <w:rPr>
          <w:b/>
          <w:noProof/>
          <w:bdr w:val="single" w:sz="4" w:space="0" w:color="auto"/>
        </w:rPr>
        <w:t> </w:t>
      </w:r>
      <w:r w:rsidRPr="002827DA">
        <w:rPr>
          <w:b/>
          <w:noProof/>
          <w:bdr w:val="single" w:sz="4" w:space="0" w:color="auto"/>
        </w:rPr>
        <w:t> </w:t>
      </w:r>
      <w:r w:rsidRPr="002827DA">
        <w:rPr>
          <w:b/>
          <w:noProof/>
          <w:bdr w:val="single" w:sz="4" w:space="0" w:color="auto"/>
        </w:rPr>
        <w:t> </w:t>
      </w:r>
      <w:r w:rsidRPr="002827DA">
        <w:rPr>
          <w:b/>
          <w:noProof/>
          <w:bdr w:val="single" w:sz="4" w:space="0" w:color="auto"/>
        </w:rPr>
        <w:t> </w:t>
      </w:r>
      <w:r w:rsidRPr="002827DA">
        <w:rPr>
          <w:b/>
          <w:noProof/>
          <w:bdr w:val="single" w:sz="4" w:space="0" w:color="auto"/>
        </w:rPr>
        <w:t> </w:t>
      </w:r>
      <w:r w:rsidR="00D65D63" w:rsidRPr="002827DA">
        <w:rPr>
          <w:b/>
          <w:sz w:val="20"/>
          <w:szCs w:val="20"/>
          <w:bdr w:val="single" w:sz="4" w:space="0" w:color="auto"/>
        </w:rPr>
        <w:fldChar w:fldCharType="end"/>
      </w:r>
      <w:r w:rsidRPr="006A13DE">
        <w:rPr>
          <w:b/>
          <w:sz w:val="20"/>
          <w:szCs w:val="20"/>
        </w:rPr>
        <w:t xml:space="preserve"> </w:t>
      </w:r>
      <w:r w:rsidRPr="006A13DE">
        <w:rPr>
          <w:sz w:val="20"/>
          <w:szCs w:val="20"/>
        </w:rPr>
        <w:t>months</w:t>
      </w:r>
      <w:r w:rsidRPr="006A13DE">
        <w:rPr>
          <w:b/>
          <w:sz w:val="20"/>
          <w:szCs w:val="20"/>
        </w:rPr>
        <w:t xml:space="preserve"> </w:t>
      </w:r>
      <w:r w:rsidRPr="006A13DE">
        <w:rPr>
          <w:sz w:val="20"/>
          <w:szCs w:val="20"/>
        </w:rPr>
        <w:t>(choose 3-12 months)</w:t>
      </w:r>
      <w:r>
        <w:rPr>
          <w:sz w:val="20"/>
          <w:szCs w:val="20"/>
        </w:rPr>
        <w:t xml:space="preserve"> and starts on the same day as</w:t>
      </w:r>
      <w:r w:rsidR="001E5552">
        <w:rPr>
          <w:sz w:val="20"/>
          <w:szCs w:val="20"/>
        </w:rPr>
        <w:t xml:space="preserve"> standard administrative period </w:t>
      </w:r>
      <w:r>
        <w:rPr>
          <w:sz w:val="20"/>
          <w:szCs w:val="20"/>
        </w:rPr>
        <w:t>#</w:t>
      </w:r>
      <w:r w:rsidR="000A0843">
        <w:rPr>
          <w:sz w:val="20"/>
          <w:szCs w:val="20"/>
        </w:rPr>
        <w:t>10</w:t>
      </w:r>
      <w:r>
        <w:rPr>
          <w:sz w:val="20"/>
          <w:szCs w:val="20"/>
        </w:rPr>
        <w:t xml:space="preserve"> begins</w:t>
      </w:r>
    </w:p>
    <w:p w:rsidR="00C84832" w:rsidRDefault="00C84832" w:rsidP="00C84832">
      <w:pPr>
        <w:pStyle w:val="ListParagraph"/>
        <w:rPr>
          <w:sz w:val="20"/>
          <w:szCs w:val="20"/>
        </w:rPr>
      </w:pPr>
    </w:p>
    <w:p w:rsidR="00C84832" w:rsidRDefault="00C84832" w:rsidP="000A0843">
      <w:pPr>
        <w:pStyle w:val="ListParagraph"/>
        <w:numPr>
          <w:ilvl w:val="0"/>
          <w:numId w:val="44"/>
        </w:numPr>
        <w:ind w:left="720"/>
        <w:rPr>
          <w:sz w:val="20"/>
          <w:szCs w:val="20"/>
        </w:rPr>
      </w:pPr>
      <w:r>
        <w:rPr>
          <w:sz w:val="20"/>
          <w:szCs w:val="20"/>
        </w:rPr>
        <w:t xml:space="preserve">Standard measurement periods begin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Pr>
          <w:sz w:val="20"/>
          <w:szCs w:val="20"/>
        </w:rPr>
        <w:t xml:space="preserve"> (provide dates) (e.g., if 6 month </w:t>
      </w:r>
      <w:r w:rsidR="001E5552">
        <w:rPr>
          <w:sz w:val="20"/>
          <w:szCs w:val="20"/>
        </w:rPr>
        <w:t>standard measurement period</w:t>
      </w:r>
      <w:r>
        <w:rPr>
          <w:sz w:val="20"/>
          <w:szCs w:val="20"/>
        </w:rPr>
        <w:t>, may begin Dec 1 and June 1)</w:t>
      </w:r>
    </w:p>
    <w:p w:rsidR="00C84832" w:rsidRDefault="00C84832" w:rsidP="00C84832">
      <w:pPr>
        <w:pStyle w:val="ListParagraph"/>
        <w:rPr>
          <w:sz w:val="20"/>
          <w:szCs w:val="20"/>
        </w:rPr>
      </w:pPr>
    </w:p>
    <w:p w:rsidR="00C84832" w:rsidRDefault="00C84832" w:rsidP="000A0843">
      <w:pPr>
        <w:pStyle w:val="ListParagraph"/>
        <w:numPr>
          <w:ilvl w:val="0"/>
          <w:numId w:val="44"/>
        </w:numPr>
        <w:ind w:left="720"/>
        <w:rPr>
          <w:sz w:val="20"/>
          <w:szCs w:val="20"/>
        </w:rPr>
      </w:pPr>
      <w:r>
        <w:rPr>
          <w:sz w:val="20"/>
          <w:szCs w:val="20"/>
        </w:rPr>
        <w:t xml:space="preserve">Standard administrative period for ongoing employees (choose </w:t>
      </w:r>
      <w:r w:rsidRPr="000076A8">
        <w:rPr>
          <w:b/>
          <w:sz w:val="20"/>
          <w:szCs w:val="20"/>
        </w:rPr>
        <w:t>one</w:t>
      </w:r>
      <w:r>
        <w:rPr>
          <w:sz w:val="20"/>
          <w:szCs w:val="20"/>
        </w:rPr>
        <w:t>):</w:t>
      </w:r>
    </w:p>
    <w:p w:rsidR="00C84832" w:rsidRDefault="00D65D63" w:rsidP="000A0843">
      <w:pPr>
        <w:pStyle w:val="ListParagraph"/>
        <w:numPr>
          <w:ilvl w:val="1"/>
          <w:numId w:val="44"/>
        </w:numPr>
        <w:ind w:left="1080"/>
        <w:rPr>
          <w:sz w:val="20"/>
          <w:szCs w:val="20"/>
        </w:rPr>
      </w:pPr>
      <w:r>
        <w:rPr>
          <w:b/>
          <w:sz w:val="20"/>
          <w:szCs w:val="20"/>
        </w:rPr>
        <w:fldChar w:fldCharType="begin">
          <w:ffData>
            <w:name w:val="Check1"/>
            <w:enabled/>
            <w:calcOnExit w:val="0"/>
            <w:checkBox>
              <w:sizeAuto/>
              <w:default w:val="0"/>
            </w:checkBox>
          </w:ffData>
        </w:fldChar>
      </w:r>
      <w:r w:rsidR="00C84832">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sidR="00C84832">
        <w:rPr>
          <w:b/>
          <w:sz w:val="20"/>
          <w:szCs w:val="20"/>
        </w:rPr>
        <w:t xml:space="preserve"> </w:t>
      </w:r>
      <w:r w:rsidR="00C84832">
        <w:rPr>
          <w:sz w:val="20"/>
          <w:szCs w:val="20"/>
        </w:rPr>
        <w:t xml:space="preserve">1 month, starting day after standard measurement period ends </w:t>
      </w:r>
    </w:p>
    <w:p w:rsidR="00C84832" w:rsidRDefault="00D65D63" w:rsidP="000A0843">
      <w:pPr>
        <w:pStyle w:val="ListParagraph"/>
        <w:numPr>
          <w:ilvl w:val="1"/>
          <w:numId w:val="44"/>
        </w:numPr>
        <w:ind w:left="1080"/>
        <w:rPr>
          <w:sz w:val="20"/>
          <w:szCs w:val="20"/>
        </w:rPr>
      </w:pPr>
      <w:r>
        <w:rPr>
          <w:b/>
          <w:sz w:val="20"/>
          <w:szCs w:val="20"/>
        </w:rPr>
        <w:fldChar w:fldCharType="begin">
          <w:ffData>
            <w:name w:val="Check1"/>
            <w:enabled/>
            <w:calcOnExit w:val="0"/>
            <w:checkBox>
              <w:sizeAuto/>
              <w:default w:val="0"/>
            </w:checkBox>
          </w:ffData>
        </w:fldChar>
      </w:r>
      <w:r w:rsidR="00C84832">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sidR="00C84832">
        <w:rPr>
          <w:b/>
          <w:sz w:val="20"/>
          <w:szCs w:val="20"/>
        </w:rPr>
        <w:t xml:space="preserve"> </w:t>
      </w:r>
      <w:r w:rsidR="00C84832">
        <w:rPr>
          <w:sz w:val="20"/>
          <w:szCs w:val="20"/>
        </w:rPr>
        <w:t>2 months, starting day after standard measurement period ends</w:t>
      </w:r>
    </w:p>
    <w:p w:rsidR="00C84832" w:rsidRDefault="00D65D63" w:rsidP="000A0843">
      <w:pPr>
        <w:pStyle w:val="ListParagraph"/>
        <w:numPr>
          <w:ilvl w:val="1"/>
          <w:numId w:val="44"/>
        </w:numPr>
        <w:ind w:left="1080"/>
        <w:rPr>
          <w:sz w:val="20"/>
          <w:szCs w:val="20"/>
        </w:rPr>
      </w:pPr>
      <w:r>
        <w:rPr>
          <w:b/>
          <w:sz w:val="20"/>
          <w:szCs w:val="20"/>
        </w:rPr>
        <w:fldChar w:fldCharType="begin">
          <w:ffData>
            <w:name w:val="Check1"/>
            <w:enabled/>
            <w:calcOnExit w:val="0"/>
            <w:checkBox>
              <w:sizeAuto/>
              <w:default w:val="0"/>
            </w:checkBox>
          </w:ffData>
        </w:fldChar>
      </w:r>
      <w:r w:rsidR="00C84832">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sidR="00C84832">
        <w:rPr>
          <w:b/>
          <w:sz w:val="20"/>
          <w:szCs w:val="20"/>
        </w:rPr>
        <w:t xml:space="preserve"> </w:t>
      </w:r>
      <w:r w:rsidR="00B65369">
        <w:rPr>
          <w:sz w:val="20"/>
          <w:szCs w:val="20"/>
        </w:rPr>
        <w:t>90 days</w:t>
      </w:r>
      <w:r w:rsidR="00C84832">
        <w:rPr>
          <w:sz w:val="20"/>
          <w:szCs w:val="20"/>
        </w:rPr>
        <w:t>, starting day after standard measurement period ends (maximum permitted under ACA)</w:t>
      </w:r>
    </w:p>
    <w:p w:rsidR="00C84832" w:rsidRDefault="00C84832" w:rsidP="00C84832">
      <w:pPr>
        <w:pStyle w:val="ListParagraph"/>
        <w:rPr>
          <w:sz w:val="20"/>
          <w:szCs w:val="20"/>
        </w:rPr>
      </w:pPr>
    </w:p>
    <w:p w:rsidR="00C84832" w:rsidRDefault="00C84832" w:rsidP="000A0843">
      <w:pPr>
        <w:pStyle w:val="ListParagraph"/>
        <w:numPr>
          <w:ilvl w:val="0"/>
          <w:numId w:val="44"/>
        </w:numPr>
        <w:ind w:left="720"/>
        <w:rPr>
          <w:sz w:val="20"/>
          <w:szCs w:val="20"/>
        </w:rPr>
      </w:pPr>
      <w:r>
        <w:rPr>
          <w:sz w:val="20"/>
          <w:szCs w:val="20"/>
        </w:rPr>
        <w:t>Standard stability period</w:t>
      </w:r>
      <w:r w:rsidRPr="006A13DE">
        <w:rPr>
          <w:sz w:val="20"/>
          <w:szCs w:val="20"/>
        </w:rPr>
        <w:t xml:space="preserve"> for FT</w:t>
      </w:r>
      <w:r>
        <w:rPr>
          <w:sz w:val="20"/>
          <w:szCs w:val="20"/>
        </w:rPr>
        <w:t xml:space="preserve"> EEs </w:t>
      </w:r>
      <w:r w:rsidRPr="006A13DE">
        <w:rPr>
          <w:sz w:val="20"/>
          <w:szCs w:val="20"/>
        </w:rPr>
        <w:t xml:space="preserve">=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sidRPr="006A13DE">
        <w:rPr>
          <w:sz w:val="20"/>
          <w:szCs w:val="20"/>
        </w:rPr>
        <w:t xml:space="preserve"> months (choose 6-12 months, but not less than </w:t>
      </w:r>
      <w:r w:rsidR="001E5552">
        <w:rPr>
          <w:sz w:val="20"/>
          <w:szCs w:val="20"/>
        </w:rPr>
        <w:t xml:space="preserve">standard measurement period </w:t>
      </w:r>
      <w:r w:rsidR="00B43CB4">
        <w:rPr>
          <w:sz w:val="20"/>
          <w:szCs w:val="20"/>
        </w:rPr>
        <w:t>#</w:t>
      </w:r>
      <w:r w:rsidR="00942A90">
        <w:rPr>
          <w:sz w:val="20"/>
          <w:szCs w:val="20"/>
        </w:rPr>
        <w:t>8</w:t>
      </w:r>
      <w:r>
        <w:rPr>
          <w:sz w:val="20"/>
          <w:szCs w:val="20"/>
        </w:rPr>
        <w:t>, starting day after standard administrative period ends</w:t>
      </w:r>
      <w:r w:rsidR="001E5552">
        <w:rPr>
          <w:sz w:val="20"/>
          <w:szCs w:val="20"/>
        </w:rPr>
        <w:t>)</w:t>
      </w:r>
    </w:p>
    <w:p w:rsidR="00C84832" w:rsidRDefault="00C84832" w:rsidP="00C84832">
      <w:pPr>
        <w:pStyle w:val="ListParagraph"/>
        <w:numPr>
          <w:ilvl w:val="0"/>
          <w:numId w:val="31"/>
        </w:numPr>
        <w:rPr>
          <w:sz w:val="20"/>
          <w:szCs w:val="20"/>
        </w:rPr>
      </w:pPr>
      <w:r>
        <w:rPr>
          <w:sz w:val="20"/>
          <w:szCs w:val="20"/>
        </w:rPr>
        <w:t>Coverage for those identified as FT during the standard measurement period begins on the first day of the standard stability period</w:t>
      </w:r>
    </w:p>
    <w:p w:rsidR="00C84832" w:rsidRDefault="00C84832" w:rsidP="00C84832">
      <w:pPr>
        <w:pStyle w:val="ListParagraph"/>
        <w:rPr>
          <w:sz w:val="20"/>
          <w:szCs w:val="20"/>
        </w:rPr>
      </w:pPr>
    </w:p>
    <w:p w:rsidR="00C84832" w:rsidRDefault="00C84832" w:rsidP="000A0843">
      <w:pPr>
        <w:pStyle w:val="ListParagraph"/>
        <w:numPr>
          <w:ilvl w:val="0"/>
          <w:numId w:val="44"/>
        </w:numPr>
        <w:ind w:left="720"/>
        <w:rPr>
          <w:sz w:val="20"/>
          <w:szCs w:val="20"/>
        </w:rPr>
      </w:pPr>
      <w:r>
        <w:rPr>
          <w:sz w:val="20"/>
          <w:szCs w:val="20"/>
        </w:rPr>
        <w:t xml:space="preserve">Standard stability period </w:t>
      </w:r>
      <w:r w:rsidRPr="00874F60">
        <w:rPr>
          <w:sz w:val="20"/>
          <w:szCs w:val="20"/>
        </w:rPr>
        <w:t xml:space="preserve"> for PT</w:t>
      </w:r>
      <w:r>
        <w:rPr>
          <w:sz w:val="20"/>
          <w:szCs w:val="20"/>
        </w:rPr>
        <w:t xml:space="preserve"> EEs =  </w:t>
      </w:r>
      <w:r w:rsidR="00D65D63" w:rsidRPr="008B24A0">
        <w:rPr>
          <w:sz w:val="20"/>
          <w:szCs w:val="20"/>
          <w:bdr w:val="single" w:sz="4" w:space="0" w:color="auto"/>
        </w:rPr>
        <w:fldChar w:fldCharType="begin">
          <w:ffData>
            <w:name w:val="Text8"/>
            <w:enabled/>
            <w:calcOnExit w:val="0"/>
            <w:textInput/>
          </w:ffData>
        </w:fldChar>
      </w:r>
      <w:r w:rsidRPr="008B24A0">
        <w:rPr>
          <w:sz w:val="20"/>
          <w:szCs w:val="20"/>
          <w:bdr w:val="single" w:sz="4" w:space="0" w:color="auto"/>
        </w:rPr>
        <w:instrText xml:space="preserve"> FORMTEXT </w:instrText>
      </w:r>
      <w:r w:rsidR="00D65D63" w:rsidRPr="008B24A0">
        <w:rPr>
          <w:sz w:val="20"/>
          <w:szCs w:val="20"/>
          <w:bdr w:val="single" w:sz="4" w:space="0" w:color="auto"/>
        </w:rPr>
      </w:r>
      <w:r w:rsidR="00D65D63" w:rsidRPr="008B24A0">
        <w:rPr>
          <w:sz w:val="20"/>
          <w:szCs w:val="20"/>
          <w:bdr w:val="single" w:sz="4" w:space="0" w:color="auto"/>
        </w:rPr>
        <w:fldChar w:fldCharType="separate"/>
      </w:r>
      <w:r w:rsidRPr="008B24A0">
        <w:rPr>
          <w:noProof/>
          <w:sz w:val="20"/>
          <w:szCs w:val="20"/>
          <w:bdr w:val="single" w:sz="4" w:space="0" w:color="auto"/>
        </w:rPr>
        <w:t> </w:t>
      </w:r>
      <w:r w:rsidRPr="008B24A0">
        <w:rPr>
          <w:noProof/>
          <w:sz w:val="20"/>
          <w:szCs w:val="20"/>
          <w:bdr w:val="single" w:sz="4" w:space="0" w:color="auto"/>
        </w:rPr>
        <w:t> </w:t>
      </w:r>
      <w:r w:rsidRPr="008B24A0">
        <w:rPr>
          <w:noProof/>
          <w:sz w:val="20"/>
          <w:szCs w:val="20"/>
          <w:bdr w:val="single" w:sz="4" w:space="0" w:color="auto"/>
        </w:rPr>
        <w:t> </w:t>
      </w:r>
      <w:r w:rsidRPr="008B24A0">
        <w:rPr>
          <w:noProof/>
          <w:sz w:val="20"/>
          <w:szCs w:val="20"/>
          <w:bdr w:val="single" w:sz="4" w:space="0" w:color="auto"/>
        </w:rPr>
        <w:t> </w:t>
      </w:r>
      <w:r w:rsidRPr="008B24A0">
        <w:rPr>
          <w:noProof/>
          <w:sz w:val="20"/>
          <w:szCs w:val="20"/>
          <w:bdr w:val="single" w:sz="4" w:space="0" w:color="auto"/>
        </w:rPr>
        <w:t> </w:t>
      </w:r>
      <w:r w:rsidR="00D65D63" w:rsidRPr="008B24A0">
        <w:rPr>
          <w:sz w:val="20"/>
          <w:szCs w:val="20"/>
          <w:bdr w:val="single" w:sz="4" w:space="0" w:color="auto"/>
        </w:rPr>
        <w:fldChar w:fldCharType="end"/>
      </w:r>
      <w:r>
        <w:rPr>
          <w:sz w:val="20"/>
          <w:szCs w:val="20"/>
        </w:rPr>
        <w:t xml:space="preserve"> </w:t>
      </w:r>
      <w:r w:rsidRPr="00874F60">
        <w:rPr>
          <w:sz w:val="20"/>
          <w:szCs w:val="20"/>
        </w:rPr>
        <w:t xml:space="preserve">months (must be no more than </w:t>
      </w:r>
      <w:r>
        <w:rPr>
          <w:sz w:val="20"/>
          <w:szCs w:val="20"/>
        </w:rPr>
        <w:t>standard measurement period</w:t>
      </w:r>
      <w:r w:rsidR="00B43CB4">
        <w:rPr>
          <w:sz w:val="20"/>
          <w:szCs w:val="20"/>
        </w:rPr>
        <w:t xml:space="preserve"> </w:t>
      </w:r>
      <w:r w:rsidRPr="00874F60">
        <w:rPr>
          <w:sz w:val="20"/>
          <w:szCs w:val="20"/>
        </w:rPr>
        <w:t>#</w:t>
      </w:r>
      <w:r w:rsidR="000A0843">
        <w:rPr>
          <w:sz w:val="20"/>
          <w:szCs w:val="20"/>
        </w:rPr>
        <w:t>8</w:t>
      </w:r>
      <w:r w:rsidRPr="00874F60">
        <w:rPr>
          <w:sz w:val="20"/>
          <w:szCs w:val="20"/>
        </w:rPr>
        <w:t>)</w:t>
      </w:r>
      <w:r>
        <w:rPr>
          <w:sz w:val="20"/>
          <w:szCs w:val="20"/>
        </w:rPr>
        <w:t>, starting day after standard administrative period ends</w:t>
      </w:r>
    </w:p>
    <w:p w:rsidR="00C84832" w:rsidRDefault="00C84832" w:rsidP="00C84832">
      <w:pPr>
        <w:tabs>
          <w:tab w:val="left" w:pos="0"/>
        </w:tabs>
        <w:rPr>
          <w:sz w:val="20"/>
          <w:szCs w:val="20"/>
        </w:rPr>
      </w:pPr>
    </w:p>
    <w:p w:rsidR="00C84832" w:rsidRDefault="00C84832" w:rsidP="00C84832">
      <w:pPr>
        <w:pBdr>
          <w:top w:val="single" w:sz="4" w:space="1" w:color="auto"/>
        </w:pBdr>
        <w:tabs>
          <w:tab w:val="left" w:pos="360"/>
        </w:tabs>
        <w:ind w:left="360"/>
        <w:rPr>
          <w:b/>
          <w:sz w:val="20"/>
          <w:szCs w:val="20"/>
        </w:rPr>
      </w:pPr>
      <w:r w:rsidRPr="00645D05">
        <w:rPr>
          <w:b/>
          <w:sz w:val="20"/>
          <w:szCs w:val="20"/>
        </w:rPr>
        <w:t>Rules for absences</w:t>
      </w:r>
    </w:p>
    <w:p w:rsidR="00C84832" w:rsidRDefault="00C84832" w:rsidP="000A0843">
      <w:pPr>
        <w:pStyle w:val="ListParagraph"/>
        <w:numPr>
          <w:ilvl w:val="0"/>
          <w:numId w:val="44"/>
        </w:numPr>
        <w:ind w:left="720"/>
        <w:rPr>
          <w:sz w:val="20"/>
          <w:szCs w:val="20"/>
        </w:rPr>
      </w:pPr>
      <w:r>
        <w:rPr>
          <w:sz w:val="20"/>
          <w:szCs w:val="20"/>
        </w:rPr>
        <w:t xml:space="preserve">Measuring hours during protected absences due to FMLA, USERRA or jury duty; choose </w:t>
      </w:r>
      <w:r w:rsidRPr="006540BC">
        <w:rPr>
          <w:b/>
          <w:sz w:val="20"/>
          <w:szCs w:val="20"/>
        </w:rPr>
        <w:t>one</w:t>
      </w:r>
      <w:r>
        <w:rPr>
          <w:sz w:val="20"/>
          <w:szCs w:val="20"/>
        </w:rPr>
        <w:t>:</w:t>
      </w:r>
    </w:p>
    <w:p w:rsidR="00C84832" w:rsidRDefault="00D65D63" w:rsidP="00514DC2">
      <w:pPr>
        <w:pStyle w:val="ListParagraph"/>
        <w:numPr>
          <w:ilvl w:val="0"/>
          <w:numId w:val="36"/>
        </w:numPr>
        <w:ind w:left="1080"/>
        <w:rPr>
          <w:sz w:val="20"/>
          <w:szCs w:val="20"/>
        </w:rPr>
      </w:pPr>
      <w:r w:rsidRPr="006A13DE">
        <w:rPr>
          <w:sz w:val="20"/>
          <w:szCs w:val="20"/>
        </w:rPr>
        <w:fldChar w:fldCharType="begin">
          <w:ffData>
            <w:name w:val="Check6"/>
            <w:enabled/>
            <w:calcOnExit w:val="0"/>
            <w:checkBox>
              <w:sizeAuto/>
              <w:default w:val="0"/>
            </w:checkBox>
          </w:ffData>
        </w:fldChar>
      </w:r>
      <w:r w:rsidR="00C84832"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84832">
        <w:rPr>
          <w:sz w:val="20"/>
          <w:szCs w:val="20"/>
        </w:rPr>
        <w:t xml:space="preserve"> Ignore period of leave when averaging hours</w:t>
      </w:r>
    </w:p>
    <w:p w:rsidR="00C84832" w:rsidRDefault="00D65D63" w:rsidP="00514DC2">
      <w:pPr>
        <w:pStyle w:val="ListParagraph"/>
        <w:numPr>
          <w:ilvl w:val="0"/>
          <w:numId w:val="36"/>
        </w:numPr>
        <w:ind w:left="1080"/>
        <w:rPr>
          <w:sz w:val="20"/>
          <w:szCs w:val="20"/>
        </w:rPr>
      </w:pPr>
      <w:r w:rsidRPr="006A13DE">
        <w:rPr>
          <w:sz w:val="20"/>
          <w:szCs w:val="20"/>
        </w:rPr>
        <w:fldChar w:fldCharType="begin">
          <w:ffData>
            <w:name w:val="Check6"/>
            <w:enabled/>
            <w:calcOnExit w:val="0"/>
            <w:checkBox>
              <w:sizeAuto/>
              <w:default w:val="0"/>
            </w:checkBox>
          </w:ffData>
        </w:fldChar>
      </w:r>
      <w:r w:rsidR="00C84832" w:rsidRPr="006A13DE">
        <w:rPr>
          <w:sz w:val="20"/>
          <w:szCs w:val="20"/>
        </w:rPr>
        <w:instrText xml:space="preserve"> FORMCHECKBOX </w:instrText>
      </w:r>
      <w:r>
        <w:rPr>
          <w:sz w:val="20"/>
          <w:szCs w:val="20"/>
        </w:rPr>
      </w:r>
      <w:r>
        <w:rPr>
          <w:sz w:val="20"/>
          <w:szCs w:val="20"/>
        </w:rPr>
        <w:fldChar w:fldCharType="separate"/>
      </w:r>
      <w:r w:rsidRPr="006A13DE">
        <w:rPr>
          <w:sz w:val="20"/>
          <w:szCs w:val="20"/>
        </w:rPr>
        <w:fldChar w:fldCharType="end"/>
      </w:r>
      <w:r w:rsidR="00C84832">
        <w:rPr>
          <w:sz w:val="20"/>
          <w:szCs w:val="20"/>
        </w:rPr>
        <w:t xml:space="preserve"> Apply the average hours in effect before the leave to the period of leave</w:t>
      </w:r>
    </w:p>
    <w:p w:rsidR="00C84832" w:rsidRDefault="00C84832" w:rsidP="00C84832">
      <w:pPr>
        <w:pStyle w:val="ListParagraph"/>
        <w:ind w:left="1080"/>
        <w:rPr>
          <w:sz w:val="20"/>
          <w:szCs w:val="20"/>
        </w:rPr>
      </w:pPr>
    </w:p>
    <w:p w:rsidR="00C84832" w:rsidRDefault="00C84832" w:rsidP="000A0843">
      <w:pPr>
        <w:pStyle w:val="ListParagraph"/>
        <w:numPr>
          <w:ilvl w:val="0"/>
          <w:numId w:val="44"/>
        </w:numPr>
        <w:ind w:left="720"/>
        <w:rPr>
          <w:sz w:val="20"/>
          <w:szCs w:val="20"/>
        </w:rPr>
      </w:pPr>
      <w:r>
        <w:rPr>
          <w:sz w:val="20"/>
          <w:szCs w:val="20"/>
        </w:rPr>
        <w:t>Break-in-service rule for breaks of 4 weeks or more</w:t>
      </w:r>
    </w:p>
    <w:p w:rsidR="00C84832" w:rsidRDefault="00C84832" w:rsidP="00C84832">
      <w:pPr>
        <w:pStyle w:val="ListParagraph"/>
        <w:rPr>
          <w:sz w:val="20"/>
          <w:szCs w:val="20"/>
        </w:rPr>
      </w:pPr>
      <w:r>
        <w:rPr>
          <w:sz w:val="20"/>
          <w:szCs w:val="20"/>
        </w:rPr>
        <w:t>(if rehired within less than 4 weeks, always treat as continuously employed)</w:t>
      </w:r>
    </w:p>
    <w:p w:rsidR="00C84832" w:rsidRPr="00CD4754" w:rsidRDefault="00C84832" w:rsidP="00C84832">
      <w:pPr>
        <w:pStyle w:val="ListParagraph"/>
        <w:rPr>
          <w:sz w:val="20"/>
          <w:szCs w:val="20"/>
        </w:rPr>
      </w:pPr>
      <w:r>
        <w:rPr>
          <w:sz w:val="20"/>
          <w:szCs w:val="20"/>
        </w:rPr>
        <w:t>(c</w:t>
      </w:r>
      <w:r w:rsidRPr="00CD4754">
        <w:rPr>
          <w:sz w:val="20"/>
          <w:szCs w:val="20"/>
        </w:rPr>
        <w:t xml:space="preserve">hoose </w:t>
      </w:r>
      <w:r w:rsidRPr="006540BC">
        <w:rPr>
          <w:b/>
          <w:sz w:val="20"/>
          <w:szCs w:val="20"/>
        </w:rPr>
        <w:t>one</w:t>
      </w:r>
      <w:r w:rsidRPr="00862BB0">
        <w:rPr>
          <w:sz w:val="20"/>
          <w:szCs w:val="20"/>
        </w:rPr>
        <w:t>):</w:t>
      </w:r>
    </w:p>
    <w:p w:rsidR="00C84832" w:rsidRPr="00CD4754" w:rsidRDefault="00D65D63" w:rsidP="00514DC2">
      <w:pPr>
        <w:pStyle w:val="ListParagraph"/>
        <w:numPr>
          <w:ilvl w:val="0"/>
          <w:numId w:val="37"/>
        </w:numPr>
        <w:rPr>
          <w:sz w:val="20"/>
          <w:szCs w:val="20"/>
        </w:rPr>
      </w:pPr>
      <w:r w:rsidRPr="00CD4754">
        <w:rPr>
          <w:sz w:val="20"/>
          <w:szCs w:val="20"/>
        </w:rPr>
        <w:fldChar w:fldCharType="begin">
          <w:ffData>
            <w:name w:val="Check1"/>
            <w:enabled/>
            <w:calcOnExit w:val="0"/>
            <w:checkBox>
              <w:sizeAuto/>
              <w:default w:val="0"/>
            </w:checkBox>
          </w:ffData>
        </w:fldChar>
      </w:r>
      <w:r w:rsidR="00C84832" w:rsidRPr="00CD4754">
        <w:rPr>
          <w:sz w:val="20"/>
          <w:szCs w:val="20"/>
        </w:rPr>
        <w:instrText xml:space="preserve"> FORMCHECKBOX </w:instrText>
      </w:r>
      <w:r>
        <w:rPr>
          <w:sz w:val="20"/>
          <w:szCs w:val="20"/>
        </w:rPr>
      </w:r>
      <w:r>
        <w:rPr>
          <w:sz w:val="20"/>
          <w:szCs w:val="20"/>
        </w:rPr>
        <w:fldChar w:fldCharType="separate"/>
      </w:r>
      <w:r w:rsidRPr="00CD4754">
        <w:rPr>
          <w:sz w:val="20"/>
          <w:szCs w:val="20"/>
        </w:rPr>
        <w:fldChar w:fldCharType="end"/>
      </w:r>
      <w:r w:rsidR="00C84832" w:rsidRPr="00CD4754">
        <w:rPr>
          <w:sz w:val="20"/>
          <w:szCs w:val="20"/>
        </w:rPr>
        <w:t xml:space="preserve"> </w:t>
      </w:r>
      <w:r w:rsidR="00C84832">
        <w:rPr>
          <w:sz w:val="20"/>
          <w:szCs w:val="20"/>
        </w:rPr>
        <w:t xml:space="preserve">Rule of parity (treat as continuously employed if  break is less than 13 weeks (26 for employees of educational organizations) </w:t>
      </w:r>
      <w:r w:rsidR="00C84832">
        <w:rPr>
          <w:b/>
          <w:i/>
          <w:sz w:val="20"/>
          <w:szCs w:val="20"/>
        </w:rPr>
        <w:t>and</w:t>
      </w:r>
      <w:r w:rsidR="00C84832">
        <w:rPr>
          <w:sz w:val="20"/>
          <w:szCs w:val="20"/>
        </w:rPr>
        <w:t xml:space="preserve"> break is shorter than the prior period of service; otherwise treat as new EE)</w:t>
      </w:r>
    </w:p>
    <w:p w:rsidR="00C84832" w:rsidRDefault="00D65D63" w:rsidP="00514DC2">
      <w:pPr>
        <w:pStyle w:val="ListParagraph"/>
        <w:numPr>
          <w:ilvl w:val="0"/>
          <w:numId w:val="37"/>
        </w:numPr>
        <w:rPr>
          <w:sz w:val="20"/>
          <w:szCs w:val="20"/>
        </w:rPr>
      </w:pPr>
      <w:r w:rsidRPr="00CD4754">
        <w:rPr>
          <w:sz w:val="20"/>
          <w:szCs w:val="20"/>
        </w:rPr>
        <w:fldChar w:fldCharType="begin">
          <w:ffData>
            <w:name w:val="Check1"/>
            <w:enabled/>
            <w:calcOnExit w:val="0"/>
            <w:checkBox>
              <w:sizeAuto/>
              <w:default w:val="0"/>
            </w:checkBox>
          </w:ffData>
        </w:fldChar>
      </w:r>
      <w:r w:rsidR="00C84832" w:rsidRPr="00CD4754">
        <w:rPr>
          <w:sz w:val="20"/>
          <w:szCs w:val="20"/>
        </w:rPr>
        <w:instrText xml:space="preserve"> FORMCHECKBOX </w:instrText>
      </w:r>
      <w:r>
        <w:rPr>
          <w:sz w:val="20"/>
          <w:szCs w:val="20"/>
        </w:rPr>
      </w:r>
      <w:r>
        <w:rPr>
          <w:sz w:val="20"/>
          <w:szCs w:val="20"/>
        </w:rPr>
        <w:fldChar w:fldCharType="separate"/>
      </w:r>
      <w:r w:rsidRPr="00CD4754">
        <w:rPr>
          <w:sz w:val="20"/>
          <w:szCs w:val="20"/>
        </w:rPr>
        <w:fldChar w:fldCharType="end"/>
      </w:r>
      <w:r w:rsidR="00C84832" w:rsidRPr="00CD4754">
        <w:rPr>
          <w:sz w:val="20"/>
          <w:szCs w:val="20"/>
        </w:rPr>
        <w:t xml:space="preserve"> </w:t>
      </w:r>
      <w:r w:rsidR="00C84832">
        <w:rPr>
          <w:sz w:val="20"/>
          <w:szCs w:val="20"/>
        </w:rPr>
        <w:t>13-week rule (treat as continuously employed if break is less than 13 weeks (26 for employees of educational organizations); otherwise treat as new EE)</w:t>
      </w:r>
    </w:p>
    <w:p w:rsidR="00C02F6C" w:rsidRPr="00C02F6C" w:rsidRDefault="00D65D63" w:rsidP="00C02F6C">
      <w:pPr>
        <w:pStyle w:val="ListParagraph"/>
        <w:numPr>
          <w:ilvl w:val="0"/>
          <w:numId w:val="37"/>
        </w:numPr>
        <w:rPr>
          <w:sz w:val="20"/>
          <w:szCs w:val="20"/>
        </w:rPr>
      </w:pPr>
      <w:r w:rsidRPr="00CD4754">
        <w:rPr>
          <w:sz w:val="20"/>
          <w:szCs w:val="20"/>
        </w:rPr>
        <w:fldChar w:fldCharType="begin">
          <w:ffData>
            <w:name w:val="Check1"/>
            <w:enabled/>
            <w:calcOnExit w:val="0"/>
            <w:checkBox>
              <w:sizeAuto/>
              <w:default w:val="0"/>
            </w:checkBox>
          </w:ffData>
        </w:fldChar>
      </w:r>
      <w:r w:rsidR="00C02F6C" w:rsidRPr="00CD4754">
        <w:rPr>
          <w:sz w:val="20"/>
          <w:szCs w:val="20"/>
        </w:rPr>
        <w:instrText xml:space="preserve"> FORMCHECKBOX </w:instrText>
      </w:r>
      <w:r>
        <w:rPr>
          <w:sz w:val="20"/>
          <w:szCs w:val="20"/>
        </w:rPr>
      </w:r>
      <w:r>
        <w:rPr>
          <w:sz w:val="20"/>
          <w:szCs w:val="20"/>
        </w:rPr>
        <w:fldChar w:fldCharType="separate"/>
      </w:r>
      <w:r w:rsidRPr="00CD4754">
        <w:rPr>
          <w:sz w:val="20"/>
          <w:szCs w:val="20"/>
        </w:rPr>
        <w:fldChar w:fldCharType="end"/>
      </w:r>
      <w:r w:rsidR="00C02F6C">
        <w:rPr>
          <w:sz w:val="20"/>
          <w:szCs w:val="20"/>
        </w:rPr>
        <w:t xml:space="preserve"> Current break-in-service rule in plan document (permitted only if more generous than (a) or (b))</w:t>
      </w:r>
    </w:p>
    <w:p w:rsidR="00C84832" w:rsidRDefault="00C84832" w:rsidP="00C84832">
      <w:pPr>
        <w:pStyle w:val="ListParagraph"/>
        <w:ind w:left="1080"/>
        <w:rPr>
          <w:sz w:val="20"/>
          <w:szCs w:val="20"/>
        </w:rPr>
      </w:pPr>
    </w:p>
    <w:p w:rsidR="00C84832" w:rsidRDefault="00C84832" w:rsidP="000A0843">
      <w:pPr>
        <w:pStyle w:val="ListParagraph"/>
        <w:numPr>
          <w:ilvl w:val="0"/>
          <w:numId w:val="44"/>
        </w:numPr>
        <w:ind w:left="720"/>
        <w:rPr>
          <w:sz w:val="20"/>
          <w:szCs w:val="20"/>
        </w:rPr>
      </w:pPr>
      <w:r>
        <w:rPr>
          <w:sz w:val="20"/>
          <w:szCs w:val="20"/>
        </w:rPr>
        <w:t>If continuously employed under #1</w:t>
      </w:r>
      <w:r w:rsidR="000A0843">
        <w:rPr>
          <w:sz w:val="20"/>
          <w:szCs w:val="20"/>
        </w:rPr>
        <w:t>4</w:t>
      </w:r>
      <w:r>
        <w:rPr>
          <w:sz w:val="20"/>
          <w:szCs w:val="20"/>
        </w:rPr>
        <w:t xml:space="preserve"> and eligible for coverage upon return, restore coverage (choose </w:t>
      </w:r>
      <w:r w:rsidRPr="00FB14F6">
        <w:rPr>
          <w:b/>
          <w:sz w:val="20"/>
          <w:szCs w:val="20"/>
        </w:rPr>
        <w:t>one</w:t>
      </w:r>
      <w:r>
        <w:rPr>
          <w:sz w:val="20"/>
          <w:szCs w:val="20"/>
        </w:rPr>
        <w:t>):</w:t>
      </w:r>
    </w:p>
    <w:p w:rsidR="00C84832" w:rsidRDefault="00D65D63" w:rsidP="000A0843">
      <w:pPr>
        <w:pStyle w:val="ListParagraph"/>
        <w:numPr>
          <w:ilvl w:val="1"/>
          <w:numId w:val="44"/>
        </w:numPr>
        <w:ind w:left="1080"/>
        <w:rPr>
          <w:sz w:val="20"/>
          <w:szCs w:val="20"/>
        </w:rPr>
      </w:pPr>
      <w:r>
        <w:rPr>
          <w:sz w:val="20"/>
          <w:szCs w:val="20"/>
        </w:rPr>
        <w:fldChar w:fldCharType="begin">
          <w:ffData>
            <w:name w:val="Check7"/>
            <w:enabled/>
            <w:calcOnExit w:val="0"/>
            <w:checkBox>
              <w:sizeAuto/>
              <w:default w:val="0"/>
            </w:checkBox>
          </w:ffData>
        </w:fldChar>
      </w:r>
      <w:r w:rsidR="00C84832">
        <w:rPr>
          <w:sz w:val="20"/>
          <w:szCs w:val="20"/>
        </w:rPr>
        <w:instrText xml:space="preserve"> FORMCHECKBOX </w:instrText>
      </w:r>
      <w:r>
        <w:rPr>
          <w:sz w:val="20"/>
          <w:szCs w:val="20"/>
        </w:rPr>
      </w:r>
      <w:r>
        <w:rPr>
          <w:sz w:val="20"/>
          <w:szCs w:val="20"/>
        </w:rPr>
        <w:fldChar w:fldCharType="separate"/>
      </w:r>
      <w:r>
        <w:rPr>
          <w:sz w:val="20"/>
          <w:szCs w:val="20"/>
        </w:rPr>
        <w:fldChar w:fldCharType="end"/>
      </w:r>
      <w:r w:rsidR="00C84832">
        <w:rPr>
          <w:sz w:val="20"/>
          <w:szCs w:val="20"/>
        </w:rPr>
        <w:t xml:space="preserve"> Date of rehire</w:t>
      </w:r>
    </w:p>
    <w:p w:rsidR="00C84832" w:rsidRDefault="00D65D63" w:rsidP="000A0843">
      <w:pPr>
        <w:pStyle w:val="ListParagraph"/>
        <w:numPr>
          <w:ilvl w:val="1"/>
          <w:numId w:val="44"/>
        </w:numPr>
        <w:ind w:left="1080"/>
        <w:rPr>
          <w:sz w:val="20"/>
          <w:szCs w:val="20"/>
        </w:rPr>
      </w:pPr>
      <w:r>
        <w:rPr>
          <w:sz w:val="20"/>
          <w:szCs w:val="20"/>
        </w:rPr>
        <w:fldChar w:fldCharType="begin">
          <w:ffData>
            <w:name w:val="Check8"/>
            <w:enabled/>
            <w:calcOnExit w:val="0"/>
            <w:checkBox>
              <w:sizeAuto/>
              <w:default w:val="0"/>
            </w:checkBox>
          </w:ffData>
        </w:fldChar>
      </w:r>
      <w:r w:rsidR="00C84832">
        <w:rPr>
          <w:sz w:val="20"/>
          <w:szCs w:val="20"/>
        </w:rPr>
        <w:instrText xml:space="preserve"> FORMCHECKBOX </w:instrText>
      </w:r>
      <w:r>
        <w:rPr>
          <w:sz w:val="20"/>
          <w:szCs w:val="20"/>
        </w:rPr>
      </w:r>
      <w:r>
        <w:rPr>
          <w:sz w:val="20"/>
          <w:szCs w:val="20"/>
        </w:rPr>
        <w:fldChar w:fldCharType="separate"/>
      </w:r>
      <w:r>
        <w:rPr>
          <w:sz w:val="20"/>
          <w:szCs w:val="20"/>
        </w:rPr>
        <w:fldChar w:fldCharType="end"/>
      </w:r>
      <w:r w:rsidR="00C84832">
        <w:rPr>
          <w:sz w:val="20"/>
          <w:szCs w:val="20"/>
        </w:rPr>
        <w:t xml:space="preserve"> First of month following rehire </w:t>
      </w:r>
    </w:p>
    <w:p w:rsidR="00C84832" w:rsidRDefault="00C84832" w:rsidP="00514DC2">
      <w:pPr>
        <w:ind w:left="1080" w:hanging="360"/>
        <w:rPr>
          <w:b/>
          <w:sz w:val="20"/>
          <w:szCs w:val="20"/>
        </w:rPr>
      </w:pPr>
    </w:p>
    <w:p w:rsidR="00C84832" w:rsidRDefault="00C84832" w:rsidP="00C84832">
      <w:pPr>
        <w:rPr>
          <w:b/>
          <w:sz w:val="20"/>
          <w:szCs w:val="20"/>
        </w:rPr>
      </w:pPr>
      <w:r>
        <w:rPr>
          <w:b/>
          <w:sz w:val="20"/>
          <w:szCs w:val="20"/>
        </w:rPr>
        <w:br w:type="page"/>
      </w:r>
    </w:p>
    <w:p w:rsidR="00C84832" w:rsidRDefault="00C84832" w:rsidP="00C84832">
      <w:pPr>
        <w:pBdr>
          <w:top w:val="single" w:sz="4" w:space="1" w:color="auto"/>
        </w:pBdr>
        <w:ind w:left="180"/>
        <w:rPr>
          <w:sz w:val="20"/>
          <w:szCs w:val="20"/>
        </w:rPr>
      </w:pPr>
      <w:r w:rsidRPr="00645D05">
        <w:rPr>
          <w:b/>
          <w:sz w:val="20"/>
          <w:szCs w:val="20"/>
        </w:rPr>
        <w:lastRenderedPageBreak/>
        <w:t>First year: Classifying current employees in categories indicated above for the 2015 plan year</w:t>
      </w:r>
    </w:p>
    <w:p w:rsidR="00C84832" w:rsidRPr="0069520D" w:rsidRDefault="00C84832" w:rsidP="000A0843">
      <w:pPr>
        <w:pStyle w:val="ListParagraph"/>
        <w:numPr>
          <w:ilvl w:val="0"/>
          <w:numId w:val="44"/>
        </w:numPr>
        <w:ind w:left="540"/>
        <w:rPr>
          <w:sz w:val="20"/>
          <w:szCs w:val="20"/>
        </w:rPr>
      </w:pPr>
      <w:r w:rsidRPr="0069520D">
        <w:rPr>
          <w:sz w:val="20"/>
          <w:szCs w:val="20"/>
        </w:rPr>
        <w:t xml:space="preserve">Choose </w:t>
      </w:r>
      <w:r w:rsidR="0069520D">
        <w:rPr>
          <w:b/>
          <w:sz w:val="20"/>
          <w:szCs w:val="20"/>
        </w:rPr>
        <w:t xml:space="preserve">one </w:t>
      </w:r>
      <w:r w:rsidR="0069520D">
        <w:rPr>
          <w:sz w:val="20"/>
          <w:szCs w:val="20"/>
        </w:rPr>
        <w:t>(</w:t>
      </w:r>
      <w:r w:rsidRPr="0069520D">
        <w:rPr>
          <w:sz w:val="20"/>
          <w:szCs w:val="20"/>
        </w:rPr>
        <w:t>a or b*</w:t>
      </w:r>
      <w:r w:rsidR="0069520D">
        <w:rPr>
          <w:sz w:val="20"/>
          <w:szCs w:val="20"/>
        </w:rPr>
        <w:t>):</w:t>
      </w:r>
      <w:r w:rsidRPr="0069520D">
        <w:rPr>
          <w:sz w:val="20"/>
          <w:szCs w:val="20"/>
        </w:rPr>
        <w:t xml:space="preserve"> </w:t>
      </w:r>
    </w:p>
    <w:p w:rsidR="00C84832" w:rsidRDefault="00D65D63" w:rsidP="00514DC2">
      <w:pPr>
        <w:pStyle w:val="ListParagraph"/>
        <w:numPr>
          <w:ilvl w:val="0"/>
          <w:numId w:val="38"/>
        </w:numPr>
        <w:ind w:left="900"/>
        <w:rPr>
          <w:sz w:val="20"/>
          <w:szCs w:val="20"/>
        </w:rPr>
      </w:pPr>
      <w:r>
        <w:rPr>
          <w:sz w:val="20"/>
          <w:szCs w:val="20"/>
        </w:rPr>
        <w:fldChar w:fldCharType="begin">
          <w:ffData>
            <w:name w:val="Check15"/>
            <w:enabled/>
            <w:calcOnExit w:val="0"/>
            <w:checkBox>
              <w:sizeAuto/>
              <w:default w:val="0"/>
            </w:checkBox>
          </w:ffData>
        </w:fldChar>
      </w:r>
      <w:bookmarkStart w:id="14" w:name="Check15"/>
      <w:r w:rsidR="0069520D">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
      <w:r w:rsidR="00C84832" w:rsidRPr="00F80E44">
        <w:rPr>
          <w:sz w:val="20"/>
          <w:szCs w:val="20"/>
        </w:rPr>
        <w:t xml:space="preserve">If the </w:t>
      </w:r>
      <w:r w:rsidR="00C84832">
        <w:rPr>
          <w:sz w:val="20"/>
          <w:szCs w:val="20"/>
        </w:rPr>
        <w:t>standard stability period</w:t>
      </w:r>
      <w:r w:rsidR="00C84832" w:rsidRPr="00F80E44">
        <w:rPr>
          <w:sz w:val="20"/>
          <w:szCs w:val="20"/>
        </w:rPr>
        <w:t xml:space="preserve"> in </w:t>
      </w:r>
      <w:r w:rsidR="00B43CB4">
        <w:rPr>
          <w:sz w:val="20"/>
          <w:szCs w:val="20"/>
        </w:rPr>
        <w:t>#</w:t>
      </w:r>
      <w:r w:rsidR="00AB3646">
        <w:rPr>
          <w:sz w:val="20"/>
          <w:szCs w:val="20"/>
        </w:rPr>
        <w:t>11</w:t>
      </w:r>
      <w:r w:rsidR="00C84832" w:rsidRPr="00F80E44">
        <w:rPr>
          <w:sz w:val="20"/>
          <w:szCs w:val="20"/>
        </w:rPr>
        <w:t xml:space="preserve"> above is 6 months, the employer would measure and average hours over a six-month period that ends no earlier than 90 days before 2015 plan year begins.</w:t>
      </w:r>
    </w:p>
    <w:p w:rsidR="00C84832" w:rsidRDefault="00C84832" w:rsidP="00C84832">
      <w:pPr>
        <w:ind w:left="900" w:hanging="360"/>
        <w:rPr>
          <w:sz w:val="20"/>
          <w:szCs w:val="20"/>
        </w:rPr>
      </w:pPr>
      <w:r>
        <w:rPr>
          <w:sz w:val="20"/>
          <w:szCs w:val="20"/>
        </w:rPr>
        <w:tab/>
        <w:t xml:space="preserve">Measurement period for current employees begins on: </w:t>
      </w:r>
      <w:r w:rsidR="00D65D63" w:rsidRPr="00F80E44">
        <w:rPr>
          <w:sz w:val="20"/>
          <w:szCs w:val="20"/>
          <w:bdr w:val="single" w:sz="4" w:space="0" w:color="auto"/>
        </w:rPr>
        <w:fldChar w:fldCharType="begin">
          <w:ffData>
            <w:name w:val="Text6"/>
            <w:enabled/>
            <w:calcOnExit w:val="0"/>
            <w:textInput/>
          </w:ffData>
        </w:fldChar>
      </w:r>
      <w:r w:rsidRPr="00F80E44">
        <w:rPr>
          <w:sz w:val="20"/>
          <w:szCs w:val="20"/>
          <w:bdr w:val="single" w:sz="4" w:space="0" w:color="auto"/>
        </w:rPr>
        <w:instrText xml:space="preserve"> FORMTEXT </w:instrText>
      </w:r>
      <w:r w:rsidR="00D65D63" w:rsidRPr="00F80E44">
        <w:rPr>
          <w:sz w:val="20"/>
          <w:szCs w:val="20"/>
          <w:bdr w:val="single" w:sz="4" w:space="0" w:color="auto"/>
        </w:rPr>
      </w:r>
      <w:r w:rsidR="00D65D63" w:rsidRPr="00F80E44">
        <w:rPr>
          <w:sz w:val="20"/>
          <w:szCs w:val="20"/>
          <w:bdr w:val="single" w:sz="4" w:space="0" w:color="auto"/>
        </w:rPr>
        <w:fldChar w:fldCharType="separate"/>
      </w:r>
      <w:r w:rsidRPr="00F80E44">
        <w:rPr>
          <w:noProof/>
          <w:sz w:val="20"/>
          <w:szCs w:val="20"/>
          <w:bdr w:val="single" w:sz="4" w:space="0" w:color="auto"/>
        </w:rPr>
        <w:t> </w:t>
      </w:r>
      <w:r w:rsidRPr="00F80E44">
        <w:rPr>
          <w:noProof/>
          <w:sz w:val="20"/>
          <w:szCs w:val="20"/>
          <w:bdr w:val="single" w:sz="4" w:space="0" w:color="auto"/>
        </w:rPr>
        <w:t> </w:t>
      </w:r>
      <w:r w:rsidRPr="00F80E44">
        <w:rPr>
          <w:noProof/>
          <w:sz w:val="20"/>
          <w:szCs w:val="20"/>
          <w:bdr w:val="single" w:sz="4" w:space="0" w:color="auto"/>
        </w:rPr>
        <w:t> </w:t>
      </w:r>
      <w:r w:rsidRPr="00F80E44">
        <w:rPr>
          <w:noProof/>
          <w:sz w:val="20"/>
          <w:szCs w:val="20"/>
          <w:bdr w:val="single" w:sz="4" w:space="0" w:color="auto"/>
        </w:rPr>
        <w:t> </w:t>
      </w:r>
      <w:r w:rsidRPr="00F80E44">
        <w:rPr>
          <w:noProof/>
          <w:sz w:val="20"/>
          <w:szCs w:val="20"/>
          <w:bdr w:val="single" w:sz="4" w:space="0" w:color="auto"/>
        </w:rPr>
        <w:t> </w:t>
      </w:r>
      <w:r w:rsidR="00D65D63" w:rsidRPr="00F80E44">
        <w:rPr>
          <w:sz w:val="20"/>
          <w:szCs w:val="20"/>
          <w:bdr w:val="single" w:sz="4" w:space="0" w:color="auto"/>
        </w:rPr>
        <w:fldChar w:fldCharType="end"/>
      </w:r>
      <w:r>
        <w:rPr>
          <w:sz w:val="20"/>
          <w:szCs w:val="20"/>
        </w:rPr>
        <w:t xml:space="preserve">** and ends on </w:t>
      </w:r>
      <w:r w:rsidR="00D65D63" w:rsidRPr="00F80E44">
        <w:rPr>
          <w:sz w:val="20"/>
          <w:szCs w:val="20"/>
          <w:bdr w:val="single" w:sz="4" w:space="0" w:color="auto"/>
        </w:rPr>
        <w:fldChar w:fldCharType="begin">
          <w:ffData>
            <w:name w:val="Text7"/>
            <w:enabled/>
            <w:calcOnExit w:val="0"/>
            <w:textInput/>
          </w:ffData>
        </w:fldChar>
      </w:r>
      <w:r w:rsidRPr="00F80E44">
        <w:rPr>
          <w:sz w:val="20"/>
          <w:szCs w:val="20"/>
          <w:bdr w:val="single" w:sz="4" w:space="0" w:color="auto"/>
        </w:rPr>
        <w:instrText xml:space="preserve"> FORMTEXT </w:instrText>
      </w:r>
      <w:r w:rsidR="00D65D63" w:rsidRPr="00F80E44">
        <w:rPr>
          <w:sz w:val="20"/>
          <w:szCs w:val="20"/>
          <w:bdr w:val="single" w:sz="4" w:space="0" w:color="auto"/>
        </w:rPr>
      </w:r>
      <w:r w:rsidR="00D65D63" w:rsidRPr="00F80E44">
        <w:rPr>
          <w:sz w:val="20"/>
          <w:szCs w:val="20"/>
          <w:bdr w:val="single" w:sz="4" w:space="0" w:color="auto"/>
        </w:rPr>
        <w:fldChar w:fldCharType="separate"/>
      </w:r>
      <w:r w:rsidRPr="00F80E44">
        <w:rPr>
          <w:noProof/>
          <w:sz w:val="20"/>
          <w:szCs w:val="20"/>
          <w:bdr w:val="single" w:sz="4" w:space="0" w:color="auto"/>
        </w:rPr>
        <w:t> </w:t>
      </w:r>
      <w:r w:rsidRPr="00F80E44">
        <w:rPr>
          <w:noProof/>
          <w:sz w:val="20"/>
          <w:szCs w:val="20"/>
          <w:bdr w:val="single" w:sz="4" w:space="0" w:color="auto"/>
        </w:rPr>
        <w:t> </w:t>
      </w:r>
      <w:r w:rsidRPr="00F80E44">
        <w:rPr>
          <w:noProof/>
          <w:sz w:val="20"/>
          <w:szCs w:val="20"/>
          <w:bdr w:val="single" w:sz="4" w:space="0" w:color="auto"/>
        </w:rPr>
        <w:t> </w:t>
      </w:r>
      <w:r w:rsidRPr="00F80E44">
        <w:rPr>
          <w:noProof/>
          <w:sz w:val="20"/>
          <w:szCs w:val="20"/>
          <w:bdr w:val="single" w:sz="4" w:space="0" w:color="auto"/>
        </w:rPr>
        <w:t> </w:t>
      </w:r>
      <w:r w:rsidRPr="00F80E44">
        <w:rPr>
          <w:noProof/>
          <w:sz w:val="20"/>
          <w:szCs w:val="20"/>
          <w:bdr w:val="single" w:sz="4" w:space="0" w:color="auto"/>
        </w:rPr>
        <w:t> </w:t>
      </w:r>
      <w:r w:rsidR="00D65D63" w:rsidRPr="00F80E44">
        <w:rPr>
          <w:sz w:val="20"/>
          <w:szCs w:val="20"/>
          <w:bdr w:val="single" w:sz="4" w:space="0" w:color="auto"/>
        </w:rPr>
        <w:fldChar w:fldCharType="end"/>
      </w:r>
    </w:p>
    <w:p w:rsidR="00C84832" w:rsidRDefault="00D65D63" w:rsidP="00514DC2">
      <w:pPr>
        <w:pStyle w:val="ListParagraph"/>
        <w:numPr>
          <w:ilvl w:val="0"/>
          <w:numId w:val="38"/>
        </w:numPr>
        <w:ind w:left="900"/>
        <w:rPr>
          <w:sz w:val="20"/>
          <w:szCs w:val="20"/>
        </w:rPr>
      </w:pPr>
      <w:r>
        <w:rPr>
          <w:sz w:val="20"/>
          <w:szCs w:val="20"/>
        </w:rPr>
        <w:fldChar w:fldCharType="begin">
          <w:ffData>
            <w:name w:val="Check16"/>
            <w:enabled/>
            <w:calcOnExit w:val="0"/>
            <w:checkBox>
              <w:sizeAuto/>
              <w:default w:val="0"/>
            </w:checkBox>
          </w:ffData>
        </w:fldChar>
      </w:r>
      <w:bookmarkStart w:id="15" w:name="Check16"/>
      <w:r w:rsidR="0069520D">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r w:rsidR="00C84832" w:rsidRPr="00F80E44">
        <w:rPr>
          <w:sz w:val="20"/>
          <w:szCs w:val="20"/>
        </w:rPr>
        <w:t xml:space="preserve">If the </w:t>
      </w:r>
      <w:r w:rsidR="00C84832">
        <w:rPr>
          <w:sz w:val="20"/>
          <w:szCs w:val="20"/>
        </w:rPr>
        <w:t>standard stability period</w:t>
      </w:r>
      <w:r w:rsidR="00C84832" w:rsidRPr="00F80E44">
        <w:rPr>
          <w:sz w:val="20"/>
          <w:szCs w:val="20"/>
        </w:rPr>
        <w:t xml:space="preserve"> in </w:t>
      </w:r>
      <w:r w:rsidR="00C84832">
        <w:rPr>
          <w:sz w:val="20"/>
          <w:szCs w:val="20"/>
        </w:rPr>
        <w:t>#</w:t>
      </w:r>
      <w:r w:rsidR="00AB3646">
        <w:rPr>
          <w:sz w:val="20"/>
          <w:szCs w:val="20"/>
        </w:rPr>
        <w:t>11</w:t>
      </w:r>
      <w:r w:rsidR="00C84832" w:rsidRPr="00F80E44">
        <w:rPr>
          <w:sz w:val="20"/>
          <w:szCs w:val="20"/>
        </w:rPr>
        <w:t xml:space="preserve"> above is 7-12-months, choose a or b below:</w:t>
      </w:r>
    </w:p>
    <w:p w:rsidR="00C84832" w:rsidRDefault="00D65D63" w:rsidP="00514DC2">
      <w:pPr>
        <w:pStyle w:val="ListParagraph"/>
        <w:numPr>
          <w:ilvl w:val="0"/>
          <w:numId w:val="39"/>
        </w:numPr>
        <w:ind w:left="1260" w:hanging="180"/>
        <w:rPr>
          <w:sz w:val="20"/>
          <w:szCs w:val="20"/>
        </w:rPr>
      </w:pPr>
      <w:r>
        <w:rPr>
          <w:sz w:val="20"/>
          <w:szCs w:val="20"/>
        </w:rPr>
        <w:fldChar w:fldCharType="begin">
          <w:ffData>
            <w:name w:val="Check1"/>
            <w:enabled/>
            <w:calcOnExit w:val="0"/>
            <w:checkBox>
              <w:sizeAuto/>
              <w:default w:val="0"/>
            </w:checkBox>
          </w:ffData>
        </w:fldChar>
      </w:r>
      <w:r w:rsidR="00C84832">
        <w:rPr>
          <w:sz w:val="20"/>
          <w:szCs w:val="20"/>
        </w:rPr>
        <w:instrText xml:space="preserve"> FORMCHECKBOX </w:instrText>
      </w:r>
      <w:r>
        <w:rPr>
          <w:sz w:val="20"/>
          <w:szCs w:val="20"/>
        </w:rPr>
      </w:r>
      <w:r>
        <w:rPr>
          <w:sz w:val="20"/>
          <w:szCs w:val="20"/>
        </w:rPr>
        <w:fldChar w:fldCharType="separate"/>
      </w:r>
      <w:r>
        <w:rPr>
          <w:sz w:val="20"/>
          <w:szCs w:val="20"/>
        </w:rPr>
        <w:fldChar w:fldCharType="end"/>
      </w:r>
      <w:r w:rsidR="00C84832">
        <w:rPr>
          <w:sz w:val="20"/>
          <w:szCs w:val="20"/>
        </w:rPr>
        <w:t xml:space="preserve"> Classify as FT or PT using the measurement and administrative periods indicated in #3 and #4 above, starting in 2014</w:t>
      </w:r>
    </w:p>
    <w:p w:rsidR="00C84832" w:rsidRDefault="00D65D63" w:rsidP="00514DC2">
      <w:pPr>
        <w:pStyle w:val="ListParagraph"/>
        <w:numPr>
          <w:ilvl w:val="0"/>
          <w:numId w:val="39"/>
        </w:numPr>
        <w:ind w:left="1260" w:hanging="180"/>
        <w:rPr>
          <w:sz w:val="20"/>
          <w:szCs w:val="20"/>
        </w:rPr>
      </w:pPr>
      <w:r w:rsidRPr="00DE79BE">
        <w:rPr>
          <w:sz w:val="20"/>
          <w:szCs w:val="20"/>
        </w:rPr>
        <w:fldChar w:fldCharType="begin">
          <w:ffData>
            <w:name w:val="Check1"/>
            <w:enabled/>
            <w:calcOnExit w:val="0"/>
            <w:checkBox>
              <w:sizeAuto/>
              <w:default w:val="0"/>
            </w:checkBox>
          </w:ffData>
        </w:fldChar>
      </w:r>
      <w:r w:rsidR="00C84832">
        <w:rPr>
          <w:sz w:val="20"/>
          <w:szCs w:val="20"/>
        </w:rPr>
        <w:instrText xml:space="preserve"> FORMCHECKBOX </w:instrText>
      </w:r>
      <w:r>
        <w:rPr>
          <w:sz w:val="20"/>
          <w:szCs w:val="20"/>
        </w:rPr>
      </w:r>
      <w:r>
        <w:rPr>
          <w:sz w:val="20"/>
          <w:szCs w:val="20"/>
        </w:rPr>
        <w:fldChar w:fldCharType="separate"/>
      </w:r>
      <w:r w:rsidRPr="00DE79BE">
        <w:rPr>
          <w:sz w:val="20"/>
          <w:szCs w:val="20"/>
        </w:rPr>
        <w:fldChar w:fldCharType="end"/>
      </w:r>
      <w:r w:rsidR="00C84832" w:rsidRPr="00DE79BE">
        <w:rPr>
          <w:sz w:val="20"/>
          <w:szCs w:val="20"/>
        </w:rPr>
        <w:t xml:space="preserve"> Use transition rule and adopt a measurement period with the dates specified below which:</w:t>
      </w:r>
    </w:p>
    <w:p w:rsidR="00C84832" w:rsidRPr="001039BE" w:rsidRDefault="00C84832" w:rsidP="00514DC2">
      <w:pPr>
        <w:pStyle w:val="ListParagraph"/>
        <w:numPr>
          <w:ilvl w:val="0"/>
          <w:numId w:val="29"/>
        </w:numPr>
        <w:rPr>
          <w:sz w:val="20"/>
          <w:szCs w:val="20"/>
        </w:rPr>
      </w:pPr>
      <w:r>
        <w:rPr>
          <w:sz w:val="20"/>
          <w:szCs w:val="20"/>
        </w:rPr>
        <w:t>Is at least six months long</w:t>
      </w:r>
    </w:p>
    <w:p w:rsidR="00C84832" w:rsidRPr="001039BE" w:rsidRDefault="00C84832" w:rsidP="00514DC2">
      <w:pPr>
        <w:pStyle w:val="ListParagraph"/>
        <w:numPr>
          <w:ilvl w:val="0"/>
          <w:numId w:val="29"/>
        </w:numPr>
        <w:rPr>
          <w:sz w:val="20"/>
          <w:szCs w:val="20"/>
        </w:rPr>
      </w:pPr>
      <w:r>
        <w:rPr>
          <w:sz w:val="20"/>
          <w:szCs w:val="20"/>
        </w:rPr>
        <w:t>Includes July 1, 2014</w:t>
      </w:r>
    </w:p>
    <w:p w:rsidR="00C84832" w:rsidRDefault="00C84832" w:rsidP="00514DC2">
      <w:pPr>
        <w:pStyle w:val="ListParagraph"/>
        <w:numPr>
          <w:ilvl w:val="0"/>
          <w:numId w:val="29"/>
        </w:numPr>
        <w:rPr>
          <w:sz w:val="20"/>
          <w:szCs w:val="20"/>
        </w:rPr>
      </w:pPr>
      <w:r>
        <w:rPr>
          <w:sz w:val="20"/>
          <w:szCs w:val="20"/>
        </w:rPr>
        <w:t>Ends no more than 90 days before the 2015 plan year begins</w:t>
      </w:r>
    </w:p>
    <w:p w:rsidR="00C84832" w:rsidRDefault="00C84832" w:rsidP="00C84832">
      <w:pPr>
        <w:ind w:left="1080"/>
        <w:rPr>
          <w:sz w:val="20"/>
          <w:szCs w:val="20"/>
        </w:rPr>
      </w:pPr>
      <w:r>
        <w:rPr>
          <w:sz w:val="20"/>
          <w:szCs w:val="20"/>
        </w:rPr>
        <w:t xml:space="preserve">Measurement period for current employees begins on </w:t>
      </w:r>
      <w:r w:rsidR="00D65D63" w:rsidRPr="002827DA">
        <w:rPr>
          <w:sz w:val="20"/>
          <w:szCs w:val="20"/>
          <w:bdr w:val="single" w:sz="4" w:space="0" w:color="auto"/>
        </w:rPr>
        <w:fldChar w:fldCharType="begin">
          <w:ffData>
            <w:name w:val="Text5"/>
            <w:enabled/>
            <w:calcOnExit w:val="0"/>
            <w:textInput/>
          </w:ffData>
        </w:fldChar>
      </w:r>
      <w:r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Pr="002827DA">
        <w:rPr>
          <w:noProof/>
          <w:bdr w:val="single" w:sz="4" w:space="0" w:color="auto"/>
        </w:rPr>
        <w:t> </w:t>
      </w:r>
      <w:r w:rsidR="00D65D63" w:rsidRPr="002827DA">
        <w:rPr>
          <w:sz w:val="20"/>
          <w:szCs w:val="20"/>
          <w:bdr w:val="single" w:sz="4" w:space="0" w:color="auto"/>
        </w:rPr>
        <w:fldChar w:fldCharType="end"/>
      </w:r>
      <w:r>
        <w:rPr>
          <w:sz w:val="20"/>
          <w:szCs w:val="20"/>
        </w:rPr>
        <w:t xml:space="preserve">** (provide date that is no later than July 1, 2014) and ends on </w:t>
      </w:r>
      <w:r w:rsidR="00D65D63" w:rsidRPr="002827DA">
        <w:rPr>
          <w:sz w:val="20"/>
          <w:szCs w:val="20"/>
          <w:bdr w:val="single" w:sz="4" w:space="0" w:color="auto"/>
        </w:rPr>
        <w:fldChar w:fldCharType="begin">
          <w:ffData>
            <w:name w:val="Text5"/>
            <w:enabled/>
            <w:calcOnExit w:val="0"/>
            <w:textInput/>
          </w:ffData>
        </w:fldChar>
      </w:r>
      <w:r w:rsidR="00205A15" w:rsidRPr="002827DA">
        <w:rPr>
          <w:sz w:val="20"/>
          <w:szCs w:val="20"/>
          <w:bdr w:val="single" w:sz="4" w:space="0" w:color="auto"/>
        </w:rPr>
        <w:instrText xml:space="preserve"> FORMTEXT </w:instrText>
      </w:r>
      <w:r w:rsidR="00D65D63" w:rsidRPr="002827DA">
        <w:rPr>
          <w:sz w:val="20"/>
          <w:szCs w:val="20"/>
          <w:bdr w:val="single" w:sz="4" w:space="0" w:color="auto"/>
        </w:rPr>
      </w:r>
      <w:r w:rsidR="00D65D63" w:rsidRPr="002827DA">
        <w:rPr>
          <w:sz w:val="20"/>
          <w:szCs w:val="20"/>
          <w:bdr w:val="single" w:sz="4" w:space="0" w:color="auto"/>
        </w:rPr>
        <w:fldChar w:fldCharType="separate"/>
      </w:r>
      <w:r w:rsidR="00205A15" w:rsidRPr="002827DA">
        <w:rPr>
          <w:noProof/>
          <w:bdr w:val="single" w:sz="4" w:space="0" w:color="auto"/>
        </w:rPr>
        <w:t> </w:t>
      </w:r>
      <w:r w:rsidR="00205A15" w:rsidRPr="002827DA">
        <w:rPr>
          <w:noProof/>
          <w:bdr w:val="single" w:sz="4" w:space="0" w:color="auto"/>
        </w:rPr>
        <w:t> </w:t>
      </w:r>
      <w:r w:rsidR="00205A15" w:rsidRPr="002827DA">
        <w:rPr>
          <w:noProof/>
          <w:bdr w:val="single" w:sz="4" w:space="0" w:color="auto"/>
        </w:rPr>
        <w:t> </w:t>
      </w:r>
      <w:r w:rsidR="00205A15" w:rsidRPr="002827DA">
        <w:rPr>
          <w:noProof/>
          <w:bdr w:val="single" w:sz="4" w:space="0" w:color="auto"/>
        </w:rPr>
        <w:t> </w:t>
      </w:r>
      <w:r w:rsidR="00205A15" w:rsidRPr="002827DA">
        <w:rPr>
          <w:noProof/>
          <w:bdr w:val="single" w:sz="4" w:space="0" w:color="auto"/>
        </w:rPr>
        <w:t> </w:t>
      </w:r>
      <w:r w:rsidR="00D65D63" w:rsidRPr="002827DA">
        <w:rPr>
          <w:sz w:val="20"/>
          <w:szCs w:val="20"/>
          <w:bdr w:val="single" w:sz="4" w:space="0" w:color="auto"/>
        </w:rPr>
        <w:fldChar w:fldCharType="end"/>
      </w:r>
      <w:r w:rsidR="00205A15">
        <w:rPr>
          <w:sz w:val="20"/>
          <w:szCs w:val="20"/>
        </w:rPr>
        <w:t xml:space="preserve"> (provide date that is at least six months from the start date above, but no earlier than 90 days before the 2015 plan year begins, and that creates a measurement period that is no longer than the stability period in #12</w:t>
      </w:r>
      <w:r>
        <w:rPr>
          <w:sz w:val="20"/>
          <w:szCs w:val="20"/>
        </w:rPr>
        <w:t>)</w:t>
      </w:r>
    </w:p>
    <w:p w:rsidR="00C84832" w:rsidRDefault="00C84832" w:rsidP="00C84832">
      <w:pPr>
        <w:pStyle w:val="ListParagraph"/>
        <w:ind w:left="1080"/>
        <w:rPr>
          <w:sz w:val="20"/>
          <w:szCs w:val="20"/>
        </w:rPr>
      </w:pPr>
    </w:p>
    <w:p w:rsidR="00C84832" w:rsidRDefault="00C84832" w:rsidP="00C84832">
      <w:pPr>
        <w:pStyle w:val="ListParagraph"/>
        <w:ind w:left="1080"/>
        <w:rPr>
          <w:b/>
          <w:sz w:val="24"/>
          <w:szCs w:val="24"/>
        </w:rPr>
      </w:pPr>
    </w:p>
    <w:p w:rsidR="00C84832" w:rsidRDefault="00C84832" w:rsidP="00C84832">
      <w:pPr>
        <w:pBdr>
          <w:top w:val="single" w:sz="4" w:space="1" w:color="auto"/>
          <w:left w:val="single" w:sz="4" w:space="4" w:color="auto"/>
          <w:bottom w:val="single" w:sz="4" w:space="1" w:color="auto"/>
          <w:right w:val="single" w:sz="4" w:space="4" w:color="auto"/>
        </w:pBdr>
        <w:ind w:left="1080"/>
        <w:rPr>
          <w:b/>
          <w:sz w:val="20"/>
          <w:szCs w:val="20"/>
        </w:rPr>
      </w:pPr>
      <w:r>
        <w:rPr>
          <w:sz w:val="20"/>
          <w:szCs w:val="20"/>
        </w:rPr>
        <w:t xml:space="preserve">*Allows employers who will adopt </w:t>
      </w:r>
      <w:r w:rsidR="0069520D">
        <w:rPr>
          <w:sz w:val="20"/>
          <w:szCs w:val="20"/>
        </w:rPr>
        <w:t>7-</w:t>
      </w:r>
      <w:r>
        <w:rPr>
          <w:sz w:val="20"/>
          <w:szCs w:val="20"/>
        </w:rPr>
        <w:t>12-month measurement periods to use a shorter measurement period to classify current EEs as FT or PT for the 2015 plan year. Historical data from the 2014 plan year may be used to calculate average hours of service.</w:t>
      </w:r>
    </w:p>
    <w:p w:rsidR="00C84832" w:rsidRDefault="00C84832" w:rsidP="00C84832">
      <w:pPr>
        <w:pBdr>
          <w:top w:val="single" w:sz="4" w:space="1" w:color="auto"/>
          <w:left w:val="single" w:sz="4" w:space="4" w:color="auto"/>
          <w:bottom w:val="single" w:sz="4" w:space="1" w:color="auto"/>
          <w:right w:val="single" w:sz="4" w:space="4" w:color="auto"/>
        </w:pBdr>
        <w:ind w:left="1080"/>
        <w:rPr>
          <w:b/>
          <w:sz w:val="20"/>
          <w:szCs w:val="20"/>
        </w:rPr>
      </w:pPr>
    </w:p>
    <w:p w:rsidR="00C84832" w:rsidRDefault="00C84832" w:rsidP="00C84832">
      <w:pPr>
        <w:pBdr>
          <w:top w:val="single" w:sz="4" w:space="1" w:color="auto"/>
          <w:left w:val="single" w:sz="4" w:space="4" w:color="auto"/>
          <w:bottom w:val="single" w:sz="4" w:space="1" w:color="auto"/>
          <w:right w:val="single" w:sz="4" w:space="4" w:color="auto"/>
        </w:pBdr>
        <w:ind w:left="1080"/>
        <w:rPr>
          <w:sz w:val="20"/>
          <w:szCs w:val="20"/>
        </w:rPr>
      </w:pPr>
      <w:r>
        <w:rPr>
          <w:b/>
          <w:sz w:val="20"/>
          <w:szCs w:val="20"/>
        </w:rPr>
        <w:t>**</w:t>
      </w:r>
      <w:r>
        <w:rPr>
          <w:sz w:val="20"/>
          <w:szCs w:val="20"/>
        </w:rPr>
        <w:t>Anyone hired after this date must be treated under the rules for new FT employees (#2) or new PT, variable hour or seasonal employees (# 3-6), as applicable.</w:t>
      </w:r>
    </w:p>
    <w:sectPr w:rsidR="00C84832" w:rsidSect="007D0CF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3E9" w:rsidRDefault="003273E9" w:rsidP="00D74347">
      <w:r>
        <w:separator/>
      </w:r>
    </w:p>
  </w:endnote>
  <w:endnote w:type="continuationSeparator" w:id="0">
    <w:p w:rsidR="003273E9" w:rsidRDefault="003273E9" w:rsidP="00D74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E9" w:rsidRPr="009933F2" w:rsidRDefault="003273E9">
    <w:pPr>
      <w:pStyle w:val="Footer"/>
      <w:pBdr>
        <w:top w:val="thinThickSmallGap" w:sz="24" w:space="1" w:color="622423" w:themeColor="accent2" w:themeShade="7F"/>
      </w:pBdr>
      <w:rPr>
        <w:rFonts w:cstheme="minorHAnsi"/>
        <w:sz w:val="20"/>
        <w:szCs w:val="20"/>
      </w:rPr>
    </w:pPr>
    <w:r w:rsidRPr="00D948EE">
      <w:rPr>
        <w:rFonts w:cstheme="minorHAnsi"/>
        <w:sz w:val="20"/>
        <w:szCs w:val="20"/>
      </w:rPr>
      <w:t xml:space="preserve">This form is designed to inform employers about the general issues associated with determining eligibility on a </w:t>
    </w:r>
    <w:r>
      <w:rPr>
        <w:rFonts w:cstheme="minorHAnsi"/>
        <w:sz w:val="20"/>
        <w:szCs w:val="20"/>
      </w:rPr>
      <w:t>look-back</w:t>
    </w:r>
    <w:r w:rsidRPr="00D948EE">
      <w:rPr>
        <w:rFonts w:cstheme="minorHAnsi"/>
        <w:sz w:val="20"/>
        <w:szCs w:val="20"/>
      </w:rPr>
      <w:t xml:space="preserve"> basis under the ACA. It should not be construed as specific legal advice or legal opinion. The contents are for general informational purposes only and are not a substitute for the advice of legal counsel.</w:t>
    </w:r>
    <w:r>
      <w:rPr>
        <w:rFonts w:cstheme="minorHAnsi"/>
        <w:sz w:val="20"/>
        <w:szCs w:val="20"/>
      </w:rPr>
      <w:t xml:space="preserve"> v </w:t>
    </w:r>
    <w:r w:rsidR="004A6A4F">
      <w:rPr>
        <w:rFonts w:cstheme="minorHAnsi"/>
        <w:sz w:val="20"/>
        <w:szCs w:val="20"/>
      </w:rPr>
      <w:t>2.0</w:t>
    </w:r>
    <w:r w:rsidRPr="009933F2">
      <w:rPr>
        <w:rFonts w:cstheme="minorHAnsi"/>
        <w:sz w:val="20"/>
        <w:szCs w:val="20"/>
      </w:rPr>
      <w:ptab w:relativeTo="margin" w:alignment="right" w:leader="none"/>
    </w:r>
    <w:r w:rsidRPr="009933F2">
      <w:rPr>
        <w:rFonts w:cstheme="minorHAnsi"/>
        <w:sz w:val="20"/>
        <w:szCs w:val="20"/>
      </w:rPr>
      <w:t xml:space="preserve">Page </w:t>
    </w:r>
    <w:r w:rsidR="00D65D63" w:rsidRPr="009933F2">
      <w:rPr>
        <w:rFonts w:cstheme="minorHAnsi"/>
        <w:sz w:val="20"/>
        <w:szCs w:val="20"/>
      </w:rPr>
      <w:fldChar w:fldCharType="begin"/>
    </w:r>
    <w:r w:rsidRPr="009933F2">
      <w:rPr>
        <w:rFonts w:cstheme="minorHAnsi"/>
        <w:sz w:val="20"/>
        <w:szCs w:val="20"/>
      </w:rPr>
      <w:instrText xml:space="preserve"> PAGE   \* MERGEFORMAT </w:instrText>
    </w:r>
    <w:r w:rsidR="00D65D63" w:rsidRPr="009933F2">
      <w:rPr>
        <w:rFonts w:cstheme="minorHAnsi"/>
        <w:sz w:val="20"/>
        <w:szCs w:val="20"/>
      </w:rPr>
      <w:fldChar w:fldCharType="separate"/>
    </w:r>
    <w:r w:rsidR="00800576">
      <w:rPr>
        <w:rFonts w:cstheme="minorHAnsi"/>
        <w:noProof/>
        <w:sz w:val="20"/>
        <w:szCs w:val="20"/>
      </w:rPr>
      <w:t>5</w:t>
    </w:r>
    <w:r w:rsidR="00D65D63" w:rsidRPr="009933F2">
      <w:rPr>
        <w:rFonts w:cstheme="minorHAnsi"/>
        <w:sz w:val="20"/>
        <w:szCs w:val="20"/>
      </w:rPr>
      <w:fldChar w:fldCharType="end"/>
    </w:r>
  </w:p>
  <w:p w:rsidR="003273E9" w:rsidRDefault="00327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3E9" w:rsidRDefault="003273E9" w:rsidP="00D74347">
      <w:r>
        <w:separator/>
      </w:r>
    </w:p>
  </w:footnote>
  <w:footnote w:type="continuationSeparator" w:id="0">
    <w:p w:rsidR="003273E9" w:rsidRDefault="003273E9" w:rsidP="00D74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3E9" w:rsidRDefault="003273E9" w:rsidP="00D74347">
    <w:pPr>
      <w:pStyle w:val="Header"/>
      <w:jc w:val="center"/>
      <w:rPr>
        <w:smallCaps/>
        <w:sz w:val="28"/>
        <w:szCs w:val="28"/>
      </w:rPr>
    </w:pPr>
    <w:r>
      <w:rPr>
        <w:smallCaps/>
        <w:sz w:val="28"/>
        <w:szCs w:val="28"/>
      </w:rPr>
      <w:t>Health Plans, Inc.</w:t>
    </w:r>
  </w:p>
  <w:p w:rsidR="003273E9" w:rsidRDefault="003273E9" w:rsidP="00E20C0F">
    <w:pPr>
      <w:pStyle w:val="Header"/>
      <w:jc w:val="center"/>
      <w:rPr>
        <w:smallCaps/>
        <w:sz w:val="28"/>
        <w:szCs w:val="28"/>
      </w:rPr>
    </w:pPr>
    <w:r>
      <w:rPr>
        <w:smallCaps/>
        <w:sz w:val="28"/>
        <w:szCs w:val="28"/>
      </w:rPr>
      <w:t xml:space="preserve">ACA Medical Plan </w:t>
    </w:r>
    <w:r w:rsidR="00FD407F">
      <w:rPr>
        <w:smallCaps/>
        <w:sz w:val="28"/>
        <w:szCs w:val="28"/>
      </w:rPr>
      <w:t xml:space="preserve">Participation </w:t>
    </w:r>
    <w:r>
      <w:rPr>
        <w:smallCaps/>
        <w:sz w:val="28"/>
        <w:szCs w:val="28"/>
      </w:rPr>
      <w:t>Provisions</w:t>
    </w:r>
  </w:p>
  <w:p w:rsidR="00582B95" w:rsidRDefault="003273E9" w:rsidP="00582B95">
    <w:pPr>
      <w:pStyle w:val="Header"/>
      <w:jc w:val="center"/>
      <w:rPr>
        <w:smallCaps/>
        <w:sz w:val="28"/>
        <w:szCs w:val="28"/>
      </w:rPr>
    </w:pPr>
    <w:r>
      <w:rPr>
        <w:smallCaps/>
        <w:sz w:val="28"/>
        <w:szCs w:val="28"/>
      </w:rPr>
      <w:t>Custom Look-back Checklist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B66"/>
    <w:multiLevelType w:val="hybridMultilevel"/>
    <w:tmpl w:val="022A791E"/>
    <w:lvl w:ilvl="0" w:tplc="FF4CD26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B704EB"/>
    <w:multiLevelType w:val="hybridMultilevel"/>
    <w:tmpl w:val="92E85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60E0556"/>
    <w:multiLevelType w:val="hybridMultilevel"/>
    <w:tmpl w:val="D72A1110"/>
    <w:lvl w:ilvl="0" w:tplc="409892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C3159"/>
    <w:multiLevelType w:val="hybridMultilevel"/>
    <w:tmpl w:val="0876E056"/>
    <w:lvl w:ilvl="0" w:tplc="5B54335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72C40"/>
    <w:multiLevelType w:val="hybridMultilevel"/>
    <w:tmpl w:val="ABF436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950D47"/>
    <w:multiLevelType w:val="hybridMultilevel"/>
    <w:tmpl w:val="69263932"/>
    <w:lvl w:ilvl="0" w:tplc="85E05F9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FF0BF4"/>
    <w:multiLevelType w:val="hybridMultilevel"/>
    <w:tmpl w:val="20BC2388"/>
    <w:lvl w:ilvl="0" w:tplc="2F30C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F472A7"/>
    <w:multiLevelType w:val="hybridMultilevel"/>
    <w:tmpl w:val="CA16651E"/>
    <w:lvl w:ilvl="0" w:tplc="37CC0752">
      <w:start w:val="1"/>
      <w:numFmt w:val="decimal"/>
      <w:lvlText w:val="%1."/>
      <w:lvlJc w:val="left"/>
      <w:pPr>
        <w:ind w:left="1440" w:hanging="360"/>
      </w:pPr>
      <w:rPr>
        <w:rFonts w:hint="default"/>
        <w:b w:val="0"/>
      </w:rPr>
    </w:lvl>
    <w:lvl w:ilvl="1" w:tplc="DF0A119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D53BF"/>
    <w:multiLevelType w:val="hybridMultilevel"/>
    <w:tmpl w:val="38A0C7CC"/>
    <w:lvl w:ilvl="0" w:tplc="8BFCEED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02260"/>
    <w:multiLevelType w:val="hybridMultilevel"/>
    <w:tmpl w:val="980A5E14"/>
    <w:lvl w:ilvl="0" w:tplc="3A902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9037A9"/>
    <w:multiLevelType w:val="hybridMultilevel"/>
    <w:tmpl w:val="7D522260"/>
    <w:lvl w:ilvl="0" w:tplc="37CC0752">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966C250C">
      <w:start w:val="1"/>
      <w:numFmt w:val="lowerLetter"/>
      <w:lvlText w:val="(%3)"/>
      <w:lvlJc w:val="left"/>
      <w:pPr>
        <w:ind w:left="1440" w:hanging="360"/>
      </w:pPr>
      <w:rPr>
        <w:rFonts w:hint="default"/>
      </w:rPr>
    </w:lvl>
    <w:lvl w:ilvl="3" w:tplc="FA563E4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54BA5"/>
    <w:multiLevelType w:val="hybridMultilevel"/>
    <w:tmpl w:val="04D4B91C"/>
    <w:lvl w:ilvl="0" w:tplc="ECFAF2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E7F14"/>
    <w:multiLevelType w:val="hybridMultilevel"/>
    <w:tmpl w:val="B346F8F0"/>
    <w:lvl w:ilvl="0" w:tplc="04090019">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DA59A4"/>
    <w:multiLevelType w:val="hybridMultilevel"/>
    <w:tmpl w:val="68E81CBE"/>
    <w:lvl w:ilvl="0" w:tplc="0409000F">
      <w:start w:val="1"/>
      <w:numFmt w:val="decimal"/>
      <w:lvlText w:val="%1."/>
      <w:lvlJc w:val="left"/>
      <w:pPr>
        <w:ind w:left="1440" w:hanging="360"/>
      </w:pPr>
      <w:rPr>
        <w:rFonts w:hint="default"/>
        <w:b w:val="0"/>
      </w:rPr>
    </w:lvl>
    <w:lvl w:ilvl="1" w:tplc="5B543350">
      <w:start w:val="1"/>
      <w:numFmt w:val="lowerLetter"/>
      <w:lvlText w:val="%2."/>
      <w:lvlJc w:val="left"/>
      <w:pPr>
        <w:ind w:left="108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910A18"/>
    <w:multiLevelType w:val="hybridMultilevel"/>
    <w:tmpl w:val="DA406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DA7552"/>
    <w:multiLevelType w:val="hybridMultilevel"/>
    <w:tmpl w:val="684A6A1A"/>
    <w:lvl w:ilvl="0" w:tplc="C9C28F4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2FED533F"/>
    <w:multiLevelType w:val="hybridMultilevel"/>
    <w:tmpl w:val="C3BC9116"/>
    <w:lvl w:ilvl="0" w:tplc="18E8D95C">
      <w:start w:val="8"/>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50B01"/>
    <w:multiLevelType w:val="hybridMultilevel"/>
    <w:tmpl w:val="ADE6F0F0"/>
    <w:lvl w:ilvl="0" w:tplc="A768D52A">
      <w:start w:val="9"/>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319B8"/>
    <w:multiLevelType w:val="hybridMultilevel"/>
    <w:tmpl w:val="8E0ABEDA"/>
    <w:lvl w:ilvl="0" w:tplc="159A2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F54600"/>
    <w:multiLevelType w:val="hybridMultilevel"/>
    <w:tmpl w:val="4F6E7F8E"/>
    <w:lvl w:ilvl="0" w:tplc="E268371A">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522D1"/>
    <w:multiLevelType w:val="hybridMultilevel"/>
    <w:tmpl w:val="4044FF88"/>
    <w:lvl w:ilvl="0" w:tplc="A7F269D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5633C7"/>
    <w:multiLevelType w:val="hybridMultilevel"/>
    <w:tmpl w:val="786AEB10"/>
    <w:lvl w:ilvl="0" w:tplc="CDD272B2">
      <w:start w:val="1"/>
      <w:numFmt w:val="low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62D2B"/>
    <w:multiLevelType w:val="hybridMultilevel"/>
    <w:tmpl w:val="8864D0F8"/>
    <w:lvl w:ilvl="0" w:tplc="3F9CC8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4727FA"/>
    <w:multiLevelType w:val="hybridMultilevel"/>
    <w:tmpl w:val="D70C633E"/>
    <w:lvl w:ilvl="0" w:tplc="642EB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C54469"/>
    <w:multiLevelType w:val="hybridMultilevel"/>
    <w:tmpl w:val="63344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287A74"/>
    <w:multiLevelType w:val="hybridMultilevel"/>
    <w:tmpl w:val="B822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15AFC"/>
    <w:multiLevelType w:val="hybridMultilevel"/>
    <w:tmpl w:val="B9B2813E"/>
    <w:lvl w:ilvl="0" w:tplc="E0FE20B0">
      <w:start w:val="7"/>
      <w:numFmt w:val="decimal"/>
      <w:lvlText w:val="%1."/>
      <w:lvlJc w:val="left"/>
      <w:pPr>
        <w:ind w:left="1080" w:hanging="360"/>
      </w:pPr>
      <w:rPr>
        <w:rFonts w:hint="default"/>
        <w:b w:val="0"/>
      </w:rPr>
    </w:lvl>
    <w:lvl w:ilvl="1" w:tplc="BB28A17C">
      <w:start w:val="1"/>
      <w:numFmt w:val="lowerLetter"/>
      <w:lvlText w:val="%2."/>
      <w:lvlJc w:val="left"/>
      <w:pPr>
        <w:ind w:left="1440" w:hanging="360"/>
      </w:pPr>
      <w:rPr>
        <w:b w:val="0"/>
      </w:rPr>
    </w:lvl>
    <w:lvl w:ilvl="2" w:tplc="B3DC8C1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65C72"/>
    <w:multiLevelType w:val="hybridMultilevel"/>
    <w:tmpl w:val="9F1698E8"/>
    <w:lvl w:ilvl="0" w:tplc="C2DC0F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B67002"/>
    <w:multiLevelType w:val="hybridMultilevel"/>
    <w:tmpl w:val="A1305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3A170B"/>
    <w:multiLevelType w:val="hybridMultilevel"/>
    <w:tmpl w:val="CBE49CD0"/>
    <w:lvl w:ilvl="0" w:tplc="60D65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7693C"/>
    <w:multiLevelType w:val="hybridMultilevel"/>
    <w:tmpl w:val="BBDC6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314ECC"/>
    <w:multiLevelType w:val="hybridMultilevel"/>
    <w:tmpl w:val="7BEA5D74"/>
    <w:lvl w:ilvl="0" w:tplc="08EE175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00912"/>
    <w:multiLevelType w:val="hybridMultilevel"/>
    <w:tmpl w:val="5B4AC32E"/>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E856FC"/>
    <w:multiLevelType w:val="hybridMultilevel"/>
    <w:tmpl w:val="DB8AF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B346C"/>
    <w:multiLevelType w:val="hybridMultilevel"/>
    <w:tmpl w:val="1868C05C"/>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345F48"/>
    <w:multiLevelType w:val="hybridMultilevel"/>
    <w:tmpl w:val="7A12A536"/>
    <w:lvl w:ilvl="0" w:tplc="4EDA56A8">
      <w:start w:val="8"/>
      <w:numFmt w:val="decimal"/>
      <w:lvlText w:val="%1."/>
      <w:lvlJc w:val="left"/>
      <w:pPr>
        <w:ind w:left="1080" w:hanging="360"/>
      </w:pPr>
      <w:rPr>
        <w:rFonts w:hint="default"/>
        <w:b w:val="0"/>
      </w:rPr>
    </w:lvl>
    <w:lvl w:ilvl="1" w:tplc="385C8B7E">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B5B42"/>
    <w:multiLevelType w:val="hybridMultilevel"/>
    <w:tmpl w:val="82C0A4AC"/>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7">
    <w:nsid w:val="6D7E421F"/>
    <w:multiLevelType w:val="hybridMultilevel"/>
    <w:tmpl w:val="D0D65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F446362"/>
    <w:multiLevelType w:val="hybridMultilevel"/>
    <w:tmpl w:val="4CC450F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A528E2"/>
    <w:multiLevelType w:val="hybridMultilevel"/>
    <w:tmpl w:val="35FC9166"/>
    <w:lvl w:ilvl="0" w:tplc="04090019">
      <w:start w:val="1"/>
      <w:numFmt w:val="lowerLetter"/>
      <w:lvlText w:val="%1."/>
      <w:lvlJc w:val="left"/>
      <w:pPr>
        <w:ind w:left="117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nsid w:val="73FF4612"/>
    <w:multiLevelType w:val="hybridMultilevel"/>
    <w:tmpl w:val="D7821F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1E71AD"/>
    <w:multiLevelType w:val="hybridMultilevel"/>
    <w:tmpl w:val="F5A8B80A"/>
    <w:lvl w:ilvl="0" w:tplc="2CF87A64">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7D0048"/>
    <w:multiLevelType w:val="hybridMultilevel"/>
    <w:tmpl w:val="92902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F2221"/>
    <w:multiLevelType w:val="hybridMultilevel"/>
    <w:tmpl w:val="03D69B8E"/>
    <w:lvl w:ilvl="0" w:tplc="9C7EF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8"/>
  </w:num>
  <w:num w:numId="3">
    <w:abstractNumId w:val="24"/>
  </w:num>
  <w:num w:numId="4">
    <w:abstractNumId w:val="30"/>
  </w:num>
  <w:num w:numId="5">
    <w:abstractNumId w:val="13"/>
  </w:num>
  <w:num w:numId="6">
    <w:abstractNumId w:val="34"/>
  </w:num>
  <w:num w:numId="7">
    <w:abstractNumId w:val="12"/>
  </w:num>
  <w:num w:numId="8">
    <w:abstractNumId w:val="38"/>
  </w:num>
  <w:num w:numId="9">
    <w:abstractNumId w:val="14"/>
  </w:num>
  <w:num w:numId="10">
    <w:abstractNumId w:val="29"/>
  </w:num>
  <w:num w:numId="11">
    <w:abstractNumId w:val="4"/>
  </w:num>
  <w:num w:numId="12">
    <w:abstractNumId w:val="25"/>
  </w:num>
  <w:num w:numId="13">
    <w:abstractNumId w:val="40"/>
  </w:num>
  <w:num w:numId="14">
    <w:abstractNumId w:val="15"/>
  </w:num>
  <w:num w:numId="15">
    <w:abstractNumId w:val="9"/>
  </w:num>
  <w:num w:numId="16">
    <w:abstractNumId w:val="11"/>
  </w:num>
  <w:num w:numId="17">
    <w:abstractNumId w:val="23"/>
  </w:num>
  <w:num w:numId="18">
    <w:abstractNumId w:val="0"/>
  </w:num>
  <w:num w:numId="19">
    <w:abstractNumId w:val="5"/>
  </w:num>
  <w:num w:numId="20">
    <w:abstractNumId w:val="18"/>
  </w:num>
  <w:num w:numId="21">
    <w:abstractNumId w:val="6"/>
  </w:num>
  <w:num w:numId="22">
    <w:abstractNumId w:val="22"/>
  </w:num>
  <w:num w:numId="23">
    <w:abstractNumId w:val="32"/>
  </w:num>
  <w:num w:numId="24">
    <w:abstractNumId w:val="20"/>
  </w:num>
  <w:num w:numId="25">
    <w:abstractNumId w:val="10"/>
  </w:num>
  <w:num w:numId="26">
    <w:abstractNumId w:val="39"/>
  </w:num>
  <w:num w:numId="27">
    <w:abstractNumId w:val="36"/>
  </w:num>
  <w:num w:numId="28">
    <w:abstractNumId w:val="3"/>
  </w:num>
  <w:num w:numId="29">
    <w:abstractNumId w:val="37"/>
  </w:num>
  <w:num w:numId="30">
    <w:abstractNumId w:val="42"/>
  </w:num>
  <w:num w:numId="31">
    <w:abstractNumId w:val="1"/>
  </w:num>
  <w:num w:numId="32">
    <w:abstractNumId w:val="21"/>
  </w:num>
  <w:num w:numId="33">
    <w:abstractNumId w:val="7"/>
  </w:num>
  <w:num w:numId="34">
    <w:abstractNumId w:val="8"/>
  </w:num>
  <w:num w:numId="35">
    <w:abstractNumId w:val="43"/>
  </w:num>
  <w:num w:numId="36">
    <w:abstractNumId w:val="2"/>
  </w:num>
  <w:num w:numId="37">
    <w:abstractNumId w:val="19"/>
  </w:num>
  <w:num w:numId="38">
    <w:abstractNumId w:val="27"/>
  </w:num>
  <w:num w:numId="39">
    <w:abstractNumId w:val="31"/>
  </w:num>
  <w:num w:numId="4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7"/>
  </w:num>
  <w:num w:numId="43">
    <w:abstractNumId w:val="26"/>
  </w:num>
  <w:num w:numId="44">
    <w:abstractNumId w:val="16"/>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cumentProtection w:edit="forms" w:enforcement="1" w:cryptProviderType="rsaFull" w:cryptAlgorithmClass="hash" w:cryptAlgorithmType="typeAny" w:cryptAlgorithmSid="4" w:cryptSpinCount="100000" w:hash="mN56IwdY/IrNtrnmsqv9vEm2er4=" w:salt="QHldVO9AoZ0YmXkCOA7ZdA=="/>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94072"/>
    <w:rsid w:val="000001DA"/>
    <w:rsid w:val="00004A0F"/>
    <w:rsid w:val="000076A8"/>
    <w:rsid w:val="00007C68"/>
    <w:rsid w:val="00035078"/>
    <w:rsid w:val="000371EA"/>
    <w:rsid w:val="000521F5"/>
    <w:rsid w:val="00063813"/>
    <w:rsid w:val="00073792"/>
    <w:rsid w:val="00077F1B"/>
    <w:rsid w:val="000843C0"/>
    <w:rsid w:val="00085B95"/>
    <w:rsid w:val="000A0843"/>
    <w:rsid w:val="000A0AC9"/>
    <w:rsid w:val="000A6A06"/>
    <w:rsid w:val="000D3C31"/>
    <w:rsid w:val="000E1BA7"/>
    <w:rsid w:val="000E2B34"/>
    <w:rsid w:val="000F3C39"/>
    <w:rsid w:val="001039BE"/>
    <w:rsid w:val="0010441E"/>
    <w:rsid w:val="001210CE"/>
    <w:rsid w:val="00126C4E"/>
    <w:rsid w:val="00127C57"/>
    <w:rsid w:val="00143A2E"/>
    <w:rsid w:val="0015014E"/>
    <w:rsid w:val="00156573"/>
    <w:rsid w:val="00163664"/>
    <w:rsid w:val="00164408"/>
    <w:rsid w:val="00171826"/>
    <w:rsid w:val="00171FDC"/>
    <w:rsid w:val="001721B0"/>
    <w:rsid w:val="0018044C"/>
    <w:rsid w:val="0018515E"/>
    <w:rsid w:val="0019024B"/>
    <w:rsid w:val="001A0B46"/>
    <w:rsid w:val="001B0C9C"/>
    <w:rsid w:val="001B4939"/>
    <w:rsid w:val="001C2F40"/>
    <w:rsid w:val="001C39A5"/>
    <w:rsid w:val="001C3A33"/>
    <w:rsid w:val="001D5780"/>
    <w:rsid w:val="001D7419"/>
    <w:rsid w:val="001E2638"/>
    <w:rsid w:val="001E5552"/>
    <w:rsid w:val="001F1866"/>
    <w:rsid w:val="001F273E"/>
    <w:rsid w:val="0020160F"/>
    <w:rsid w:val="00205A15"/>
    <w:rsid w:val="00217062"/>
    <w:rsid w:val="00221F51"/>
    <w:rsid w:val="002247F7"/>
    <w:rsid w:val="00250D68"/>
    <w:rsid w:val="002605DC"/>
    <w:rsid w:val="00262CD7"/>
    <w:rsid w:val="002827DA"/>
    <w:rsid w:val="002953F7"/>
    <w:rsid w:val="002A2203"/>
    <w:rsid w:val="002A32D5"/>
    <w:rsid w:val="002A5C40"/>
    <w:rsid w:val="002C1D21"/>
    <w:rsid w:val="002C4115"/>
    <w:rsid w:val="002D4FE3"/>
    <w:rsid w:val="002E7B7F"/>
    <w:rsid w:val="002F1B42"/>
    <w:rsid w:val="00301398"/>
    <w:rsid w:val="003117D2"/>
    <w:rsid w:val="00311CCB"/>
    <w:rsid w:val="003143E0"/>
    <w:rsid w:val="00316ACB"/>
    <w:rsid w:val="003202AB"/>
    <w:rsid w:val="003273E9"/>
    <w:rsid w:val="003431A7"/>
    <w:rsid w:val="00347019"/>
    <w:rsid w:val="00350B2A"/>
    <w:rsid w:val="00355D31"/>
    <w:rsid w:val="00356B45"/>
    <w:rsid w:val="003602FB"/>
    <w:rsid w:val="00360D8F"/>
    <w:rsid w:val="00371025"/>
    <w:rsid w:val="00381AEE"/>
    <w:rsid w:val="00383C08"/>
    <w:rsid w:val="003A784D"/>
    <w:rsid w:val="003B24AD"/>
    <w:rsid w:val="003C5BB4"/>
    <w:rsid w:val="003D7EEA"/>
    <w:rsid w:val="003E349D"/>
    <w:rsid w:val="003F097B"/>
    <w:rsid w:val="00407780"/>
    <w:rsid w:val="00441161"/>
    <w:rsid w:val="004423E2"/>
    <w:rsid w:val="00444CD1"/>
    <w:rsid w:val="00446637"/>
    <w:rsid w:val="00456D3A"/>
    <w:rsid w:val="00464100"/>
    <w:rsid w:val="00474A99"/>
    <w:rsid w:val="00480021"/>
    <w:rsid w:val="00483FE3"/>
    <w:rsid w:val="00491825"/>
    <w:rsid w:val="00492E30"/>
    <w:rsid w:val="004971B8"/>
    <w:rsid w:val="00497D10"/>
    <w:rsid w:val="004A46AA"/>
    <w:rsid w:val="004A6A4F"/>
    <w:rsid w:val="004C0465"/>
    <w:rsid w:val="004F4B3A"/>
    <w:rsid w:val="004F5726"/>
    <w:rsid w:val="004F5B3E"/>
    <w:rsid w:val="00512999"/>
    <w:rsid w:val="00514DC2"/>
    <w:rsid w:val="00516BD0"/>
    <w:rsid w:val="00531812"/>
    <w:rsid w:val="00555466"/>
    <w:rsid w:val="005559F5"/>
    <w:rsid w:val="00560469"/>
    <w:rsid w:val="00582B95"/>
    <w:rsid w:val="00591534"/>
    <w:rsid w:val="005A6CB9"/>
    <w:rsid w:val="005B67F5"/>
    <w:rsid w:val="005E4106"/>
    <w:rsid w:val="00607C6A"/>
    <w:rsid w:val="0062580D"/>
    <w:rsid w:val="00636137"/>
    <w:rsid w:val="0064268C"/>
    <w:rsid w:val="0064372F"/>
    <w:rsid w:val="00645D05"/>
    <w:rsid w:val="00651946"/>
    <w:rsid w:val="006540BC"/>
    <w:rsid w:val="006668C3"/>
    <w:rsid w:val="00694072"/>
    <w:rsid w:val="00694FF9"/>
    <w:rsid w:val="0069520D"/>
    <w:rsid w:val="006A13DE"/>
    <w:rsid w:val="006A7CD8"/>
    <w:rsid w:val="006C6884"/>
    <w:rsid w:val="006C6BBB"/>
    <w:rsid w:val="006C7FF7"/>
    <w:rsid w:val="006F40FB"/>
    <w:rsid w:val="006F5824"/>
    <w:rsid w:val="0070351C"/>
    <w:rsid w:val="00710893"/>
    <w:rsid w:val="00720959"/>
    <w:rsid w:val="00726B03"/>
    <w:rsid w:val="007310D7"/>
    <w:rsid w:val="00731AD1"/>
    <w:rsid w:val="00754284"/>
    <w:rsid w:val="00755F18"/>
    <w:rsid w:val="007B7AB2"/>
    <w:rsid w:val="007D0CF6"/>
    <w:rsid w:val="007D406A"/>
    <w:rsid w:val="007D650E"/>
    <w:rsid w:val="007D7A8C"/>
    <w:rsid w:val="00800576"/>
    <w:rsid w:val="0081422A"/>
    <w:rsid w:val="00825154"/>
    <w:rsid w:val="00837846"/>
    <w:rsid w:val="00850D00"/>
    <w:rsid w:val="008520B0"/>
    <w:rsid w:val="00862BB0"/>
    <w:rsid w:val="008733D6"/>
    <w:rsid w:val="0087348D"/>
    <w:rsid w:val="00874F60"/>
    <w:rsid w:val="00877AD8"/>
    <w:rsid w:val="00881FFB"/>
    <w:rsid w:val="008A539F"/>
    <w:rsid w:val="008A5F48"/>
    <w:rsid w:val="008A6A89"/>
    <w:rsid w:val="008B05A4"/>
    <w:rsid w:val="008B24A0"/>
    <w:rsid w:val="008B528F"/>
    <w:rsid w:val="008C3C9C"/>
    <w:rsid w:val="008C71B1"/>
    <w:rsid w:val="008D0EF0"/>
    <w:rsid w:val="008D18F0"/>
    <w:rsid w:val="008E0A44"/>
    <w:rsid w:val="008E11AC"/>
    <w:rsid w:val="008E256D"/>
    <w:rsid w:val="008E2838"/>
    <w:rsid w:val="008E6622"/>
    <w:rsid w:val="008F0D3C"/>
    <w:rsid w:val="008F2506"/>
    <w:rsid w:val="008F3714"/>
    <w:rsid w:val="008F38B7"/>
    <w:rsid w:val="008F73AC"/>
    <w:rsid w:val="009060F1"/>
    <w:rsid w:val="00910BD9"/>
    <w:rsid w:val="00914D10"/>
    <w:rsid w:val="00942A90"/>
    <w:rsid w:val="00944AD8"/>
    <w:rsid w:val="0094780A"/>
    <w:rsid w:val="00966691"/>
    <w:rsid w:val="00970871"/>
    <w:rsid w:val="00977977"/>
    <w:rsid w:val="00981160"/>
    <w:rsid w:val="009933F2"/>
    <w:rsid w:val="009A01FF"/>
    <w:rsid w:val="009A4C92"/>
    <w:rsid w:val="009A6F1F"/>
    <w:rsid w:val="009A7CD6"/>
    <w:rsid w:val="009B6CCA"/>
    <w:rsid w:val="009B7208"/>
    <w:rsid w:val="009E5C53"/>
    <w:rsid w:val="009E6CF3"/>
    <w:rsid w:val="00A01DD7"/>
    <w:rsid w:val="00A3065E"/>
    <w:rsid w:val="00A31684"/>
    <w:rsid w:val="00A43489"/>
    <w:rsid w:val="00A57910"/>
    <w:rsid w:val="00A76A23"/>
    <w:rsid w:val="00A77871"/>
    <w:rsid w:val="00A90DE6"/>
    <w:rsid w:val="00A93191"/>
    <w:rsid w:val="00AA16BA"/>
    <w:rsid w:val="00AB3646"/>
    <w:rsid w:val="00AB6758"/>
    <w:rsid w:val="00AC003C"/>
    <w:rsid w:val="00AC40A9"/>
    <w:rsid w:val="00AC4B08"/>
    <w:rsid w:val="00AC5B6F"/>
    <w:rsid w:val="00AD180E"/>
    <w:rsid w:val="00AD71D5"/>
    <w:rsid w:val="00AE7440"/>
    <w:rsid w:val="00AF5697"/>
    <w:rsid w:val="00B003D6"/>
    <w:rsid w:val="00B12795"/>
    <w:rsid w:val="00B15252"/>
    <w:rsid w:val="00B1676C"/>
    <w:rsid w:val="00B22E1F"/>
    <w:rsid w:val="00B36E52"/>
    <w:rsid w:val="00B374E1"/>
    <w:rsid w:val="00B43CB4"/>
    <w:rsid w:val="00B54895"/>
    <w:rsid w:val="00B573BC"/>
    <w:rsid w:val="00B65369"/>
    <w:rsid w:val="00B75E31"/>
    <w:rsid w:val="00B8499F"/>
    <w:rsid w:val="00B937A1"/>
    <w:rsid w:val="00B940BC"/>
    <w:rsid w:val="00B95042"/>
    <w:rsid w:val="00BA56BC"/>
    <w:rsid w:val="00BA631D"/>
    <w:rsid w:val="00BC6E47"/>
    <w:rsid w:val="00BE55EF"/>
    <w:rsid w:val="00BF167D"/>
    <w:rsid w:val="00BF3D33"/>
    <w:rsid w:val="00BF77D9"/>
    <w:rsid w:val="00C02F6C"/>
    <w:rsid w:val="00C11FE2"/>
    <w:rsid w:val="00C142F8"/>
    <w:rsid w:val="00C17257"/>
    <w:rsid w:val="00C2389D"/>
    <w:rsid w:val="00C260EE"/>
    <w:rsid w:val="00C3172D"/>
    <w:rsid w:val="00C36BCB"/>
    <w:rsid w:val="00C5756C"/>
    <w:rsid w:val="00C606C1"/>
    <w:rsid w:val="00C6580D"/>
    <w:rsid w:val="00C701C0"/>
    <w:rsid w:val="00C817FD"/>
    <w:rsid w:val="00C819D8"/>
    <w:rsid w:val="00C84832"/>
    <w:rsid w:val="00C875A5"/>
    <w:rsid w:val="00CB6D9F"/>
    <w:rsid w:val="00CC3A87"/>
    <w:rsid w:val="00CD4754"/>
    <w:rsid w:val="00CE37E1"/>
    <w:rsid w:val="00CF1AFF"/>
    <w:rsid w:val="00D04C96"/>
    <w:rsid w:val="00D15CA8"/>
    <w:rsid w:val="00D25D6F"/>
    <w:rsid w:val="00D368FA"/>
    <w:rsid w:val="00D41870"/>
    <w:rsid w:val="00D4365A"/>
    <w:rsid w:val="00D53F87"/>
    <w:rsid w:val="00D61628"/>
    <w:rsid w:val="00D65D63"/>
    <w:rsid w:val="00D73C00"/>
    <w:rsid w:val="00D74347"/>
    <w:rsid w:val="00D907E9"/>
    <w:rsid w:val="00DA15C0"/>
    <w:rsid w:val="00DA24BA"/>
    <w:rsid w:val="00DA27FF"/>
    <w:rsid w:val="00DC10AA"/>
    <w:rsid w:val="00DD2651"/>
    <w:rsid w:val="00DD5674"/>
    <w:rsid w:val="00DE0F3C"/>
    <w:rsid w:val="00DE2D7B"/>
    <w:rsid w:val="00DE79BE"/>
    <w:rsid w:val="00DF1D44"/>
    <w:rsid w:val="00E03579"/>
    <w:rsid w:val="00E12609"/>
    <w:rsid w:val="00E166FC"/>
    <w:rsid w:val="00E20C0F"/>
    <w:rsid w:val="00E23EC3"/>
    <w:rsid w:val="00E30AF1"/>
    <w:rsid w:val="00E30C59"/>
    <w:rsid w:val="00E312DE"/>
    <w:rsid w:val="00E32281"/>
    <w:rsid w:val="00E452BE"/>
    <w:rsid w:val="00E46ED0"/>
    <w:rsid w:val="00E47CFF"/>
    <w:rsid w:val="00E52B64"/>
    <w:rsid w:val="00E60367"/>
    <w:rsid w:val="00E64264"/>
    <w:rsid w:val="00E67BB2"/>
    <w:rsid w:val="00E806D0"/>
    <w:rsid w:val="00E838B6"/>
    <w:rsid w:val="00E8439A"/>
    <w:rsid w:val="00E86005"/>
    <w:rsid w:val="00E93CA3"/>
    <w:rsid w:val="00E93F04"/>
    <w:rsid w:val="00EA7B04"/>
    <w:rsid w:val="00EB10CC"/>
    <w:rsid w:val="00EB26B3"/>
    <w:rsid w:val="00EB279B"/>
    <w:rsid w:val="00EB6A69"/>
    <w:rsid w:val="00EC49F1"/>
    <w:rsid w:val="00EC660F"/>
    <w:rsid w:val="00EE6D4C"/>
    <w:rsid w:val="00EF247D"/>
    <w:rsid w:val="00EF557B"/>
    <w:rsid w:val="00F11DAF"/>
    <w:rsid w:val="00F44841"/>
    <w:rsid w:val="00F468DC"/>
    <w:rsid w:val="00F46B40"/>
    <w:rsid w:val="00F54FD2"/>
    <w:rsid w:val="00F57590"/>
    <w:rsid w:val="00F66CF4"/>
    <w:rsid w:val="00F75476"/>
    <w:rsid w:val="00F76259"/>
    <w:rsid w:val="00F80E44"/>
    <w:rsid w:val="00F81A3D"/>
    <w:rsid w:val="00F9258F"/>
    <w:rsid w:val="00F940DD"/>
    <w:rsid w:val="00F951B5"/>
    <w:rsid w:val="00FA1AB5"/>
    <w:rsid w:val="00FA7EAE"/>
    <w:rsid w:val="00FB14F6"/>
    <w:rsid w:val="00FB7700"/>
    <w:rsid w:val="00FC6DC0"/>
    <w:rsid w:val="00FD407F"/>
    <w:rsid w:val="00FE2863"/>
    <w:rsid w:val="00FF095A"/>
    <w:rsid w:val="00FF7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F1"/>
    <w:pPr>
      <w:ind w:left="720"/>
      <w:contextualSpacing/>
    </w:pPr>
  </w:style>
  <w:style w:type="table" w:styleId="TableGrid">
    <w:name w:val="Table Grid"/>
    <w:basedOn w:val="TableNormal"/>
    <w:uiPriority w:val="59"/>
    <w:rsid w:val="00446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4347"/>
    <w:pPr>
      <w:tabs>
        <w:tab w:val="center" w:pos="4680"/>
        <w:tab w:val="right" w:pos="9360"/>
      </w:tabs>
    </w:pPr>
  </w:style>
  <w:style w:type="character" w:customStyle="1" w:styleId="HeaderChar">
    <w:name w:val="Header Char"/>
    <w:basedOn w:val="DefaultParagraphFont"/>
    <w:link w:val="Header"/>
    <w:uiPriority w:val="99"/>
    <w:rsid w:val="00D74347"/>
  </w:style>
  <w:style w:type="paragraph" w:styleId="Footer">
    <w:name w:val="footer"/>
    <w:basedOn w:val="Normal"/>
    <w:link w:val="FooterChar"/>
    <w:uiPriority w:val="99"/>
    <w:unhideWhenUsed/>
    <w:rsid w:val="00D74347"/>
    <w:pPr>
      <w:tabs>
        <w:tab w:val="center" w:pos="4680"/>
        <w:tab w:val="right" w:pos="9360"/>
      </w:tabs>
    </w:pPr>
  </w:style>
  <w:style w:type="character" w:customStyle="1" w:styleId="FooterChar">
    <w:name w:val="Footer Char"/>
    <w:basedOn w:val="DefaultParagraphFont"/>
    <w:link w:val="Footer"/>
    <w:uiPriority w:val="99"/>
    <w:rsid w:val="00D74347"/>
  </w:style>
  <w:style w:type="paragraph" w:styleId="BalloonText">
    <w:name w:val="Balloon Text"/>
    <w:basedOn w:val="Normal"/>
    <w:link w:val="BalloonTextChar"/>
    <w:uiPriority w:val="99"/>
    <w:semiHidden/>
    <w:unhideWhenUsed/>
    <w:rsid w:val="009933F2"/>
    <w:rPr>
      <w:rFonts w:ascii="Tahoma" w:hAnsi="Tahoma" w:cs="Tahoma"/>
      <w:sz w:val="16"/>
      <w:szCs w:val="16"/>
    </w:rPr>
  </w:style>
  <w:style w:type="character" w:customStyle="1" w:styleId="BalloonTextChar">
    <w:name w:val="Balloon Text Char"/>
    <w:basedOn w:val="DefaultParagraphFont"/>
    <w:link w:val="BalloonText"/>
    <w:uiPriority w:val="99"/>
    <w:semiHidden/>
    <w:rsid w:val="009933F2"/>
    <w:rPr>
      <w:rFonts w:ascii="Tahoma" w:hAnsi="Tahoma" w:cs="Tahoma"/>
      <w:sz w:val="16"/>
      <w:szCs w:val="16"/>
    </w:rPr>
  </w:style>
  <w:style w:type="character" w:styleId="CommentReference">
    <w:name w:val="annotation reference"/>
    <w:basedOn w:val="DefaultParagraphFont"/>
    <w:uiPriority w:val="99"/>
    <w:semiHidden/>
    <w:unhideWhenUsed/>
    <w:rsid w:val="00C6580D"/>
    <w:rPr>
      <w:sz w:val="16"/>
      <w:szCs w:val="16"/>
    </w:rPr>
  </w:style>
  <w:style w:type="paragraph" w:styleId="CommentText">
    <w:name w:val="annotation text"/>
    <w:basedOn w:val="Normal"/>
    <w:link w:val="CommentTextChar"/>
    <w:uiPriority w:val="99"/>
    <w:semiHidden/>
    <w:unhideWhenUsed/>
    <w:rsid w:val="00C6580D"/>
    <w:rPr>
      <w:sz w:val="20"/>
      <w:szCs w:val="20"/>
    </w:rPr>
  </w:style>
  <w:style w:type="character" w:customStyle="1" w:styleId="CommentTextChar">
    <w:name w:val="Comment Text Char"/>
    <w:basedOn w:val="DefaultParagraphFont"/>
    <w:link w:val="CommentText"/>
    <w:uiPriority w:val="99"/>
    <w:semiHidden/>
    <w:rsid w:val="00C6580D"/>
    <w:rPr>
      <w:sz w:val="20"/>
      <w:szCs w:val="20"/>
    </w:rPr>
  </w:style>
  <w:style w:type="paragraph" w:styleId="CommentSubject">
    <w:name w:val="annotation subject"/>
    <w:basedOn w:val="CommentText"/>
    <w:next w:val="CommentText"/>
    <w:link w:val="CommentSubjectChar"/>
    <w:uiPriority w:val="99"/>
    <w:semiHidden/>
    <w:unhideWhenUsed/>
    <w:rsid w:val="000E2B34"/>
    <w:rPr>
      <w:b/>
      <w:bCs/>
    </w:rPr>
  </w:style>
  <w:style w:type="character" w:customStyle="1" w:styleId="CommentSubjectChar">
    <w:name w:val="Comment Subject Char"/>
    <w:basedOn w:val="CommentTextChar"/>
    <w:link w:val="CommentSubject"/>
    <w:uiPriority w:val="99"/>
    <w:semiHidden/>
    <w:rsid w:val="000E2B34"/>
    <w:rPr>
      <w:b/>
      <w:bCs/>
    </w:rPr>
  </w:style>
</w:styles>
</file>

<file path=word/webSettings.xml><?xml version="1.0" encoding="utf-8"?>
<w:webSettings xmlns:r="http://schemas.openxmlformats.org/officeDocument/2006/relationships" xmlns:w="http://schemas.openxmlformats.org/wordprocessingml/2006/main">
  <w:divs>
    <w:div w:id="981084480">
      <w:bodyDiv w:val="1"/>
      <w:marLeft w:val="0"/>
      <w:marRight w:val="0"/>
      <w:marTop w:val="0"/>
      <w:marBottom w:val="0"/>
      <w:divBdr>
        <w:top w:val="none" w:sz="0" w:space="0" w:color="auto"/>
        <w:left w:val="none" w:sz="0" w:space="0" w:color="auto"/>
        <w:bottom w:val="none" w:sz="0" w:space="0" w:color="auto"/>
        <w:right w:val="none" w:sz="0" w:space="0" w:color="auto"/>
      </w:divBdr>
    </w:div>
    <w:div w:id="1275475853">
      <w:bodyDiv w:val="1"/>
      <w:marLeft w:val="0"/>
      <w:marRight w:val="0"/>
      <w:marTop w:val="0"/>
      <w:marBottom w:val="0"/>
      <w:divBdr>
        <w:top w:val="none" w:sz="0" w:space="0" w:color="auto"/>
        <w:left w:val="none" w:sz="0" w:space="0" w:color="auto"/>
        <w:bottom w:val="none" w:sz="0" w:space="0" w:color="auto"/>
        <w:right w:val="none" w:sz="0" w:space="0" w:color="auto"/>
      </w:divBdr>
    </w:div>
    <w:div w:id="14861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Wilson</dc:creator>
  <cp:lastModifiedBy>Elizabeth Wilson</cp:lastModifiedBy>
  <cp:revision>3</cp:revision>
  <cp:lastPrinted>2014-11-20T20:35:00Z</cp:lastPrinted>
  <dcterms:created xsi:type="dcterms:W3CDTF">2014-12-09T22:35:00Z</dcterms:created>
  <dcterms:modified xsi:type="dcterms:W3CDTF">2014-12-09T22:35:00Z</dcterms:modified>
</cp:coreProperties>
</file>